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CF" w:rsidRPr="0052382B" w:rsidRDefault="00A75FCF" w:rsidP="00A75FCF">
      <w:pPr>
        <w:rPr>
          <w:rFonts w:ascii="Calibri Light" w:hAnsi="Calibri Light"/>
          <w:b/>
          <w:bCs/>
          <w:sz w:val="28"/>
          <w:szCs w:val="28"/>
          <w:u w:val="single"/>
        </w:rPr>
      </w:pPr>
    </w:p>
    <w:p w:rsidR="00A75FCF" w:rsidRPr="00885F4C" w:rsidRDefault="00A75FCF" w:rsidP="00A75FCF">
      <w:pPr>
        <w:spacing w:after="240" w:line="23" w:lineRule="atLeast"/>
        <w:jc w:val="center"/>
        <w:rPr>
          <w:rFonts w:ascii="Calibri Light" w:hAnsi="Calibri Light"/>
          <w:sz w:val="32"/>
        </w:rPr>
      </w:pPr>
      <w:r w:rsidRPr="00885F4C">
        <w:rPr>
          <w:rFonts w:ascii="Calibri Light" w:hAnsi="Calibri Light"/>
          <w:sz w:val="32"/>
        </w:rPr>
        <w:t xml:space="preserve">Release Date: </w:t>
      </w:r>
      <w:r w:rsidR="004713CF">
        <w:rPr>
          <w:rFonts w:ascii="Calibri Light" w:hAnsi="Calibri Light"/>
          <w:sz w:val="32"/>
        </w:rPr>
        <w:t>December 3</w:t>
      </w:r>
      <w:r w:rsidRPr="00885F4C">
        <w:rPr>
          <w:rFonts w:ascii="Calibri Light" w:hAnsi="Calibri Light"/>
          <w:sz w:val="32"/>
        </w:rPr>
        <w:t>, 2015</w:t>
      </w:r>
    </w:p>
    <w:p w:rsidR="00A75FCF" w:rsidRPr="00885F4C" w:rsidRDefault="00A75FCF" w:rsidP="00A75FCF">
      <w:pPr>
        <w:spacing w:after="240" w:line="23" w:lineRule="atLeast"/>
        <w:jc w:val="center"/>
        <w:rPr>
          <w:rFonts w:ascii="Calibri Light" w:hAnsi="Calibri Light"/>
          <w:sz w:val="32"/>
          <w:szCs w:val="28"/>
        </w:rPr>
      </w:pPr>
      <w:r w:rsidRPr="00885F4C">
        <w:rPr>
          <w:rFonts w:ascii="Calibri Light" w:hAnsi="Calibri Light"/>
          <w:b/>
          <w:sz w:val="32"/>
          <w:szCs w:val="28"/>
        </w:rPr>
        <w:t>Lake Champlain Basin Program Announcement</w:t>
      </w:r>
    </w:p>
    <w:p w:rsidR="00A75FCF" w:rsidRPr="00885F4C" w:rsidRDefault="00A75FCF" w:rsidP="00A75FCF">
      <w:pPr>
        <w:spacing w:after="240" w:line="23" w:lineRule="atLeast"/>
        <w:jc w:val="center"/>
        <w:rPr>
          <w:rFonts w:ascii="Calibri Light" w:hAnsi="Calibri Light"/>
          <w:sz w:val="32"/>
          <w:u w:val="single"/>
        </w:rPr>
      </w:pPr>
      <w:r w:rsidRPr="00885F4C">
        <w:rPr>
          <w:rFonts w:ascii="Calibri Light" w:hAnsi="Calibri Light"/>
          <w:b/>
          <w:sz w:val="32"/>
          <w:u w:val="single"/>
        </w:rPr>
        <w:t>Request for Proposals</w:t>
      </w:r>
    </w:p>
    <w:p w:rsidR="00A75FCF" w:rsidRPr="00885F4C" w:rsidRDefault="00E52911" w:rsidP="00E52911">
      <w:pPr>
        <w:spacing w:after="240" w:line="23" w:lineRule="atLeast"/>
        <w:ind w:left="1080"/>
        <w:rPr>
          <w:rFonts w:ascii="Calibri Light" w:hAnsi="Calibri Light"/>
          <w:i/>
          <w:sz w:val="24"/>
        </w:rPr>
      </w:pPr>
      <w:r w:rsidRPr="00885F4C">
        <w:rPr>
          <w:b/>
          <w:i/>
        </w:rPr>
        <w:t>URBAN STORMWATER GREEN INFRASTRUCTURE UPGRADE GUIDANCE AND TRAINING</w:t>
      </w:r>
    </w:p>
    <w:p w:rsidR="00A75FCF" w:rsidRPr="00885F4C" w:rsidRDefault="00A75FCF" w:rsidP="00A75FCF">
      <w:pPr>
        <w:spacing w:after="120" w:line="23" w:lineRule="atLeast"/>
        <w:rPr>
          <w:rFonts w:ascii="Calibri Light" w:hAnsi="Calibri Light"/>
        </w:rPr>
      </w:pPr>
      <w:r w:rsidRPr="00885F4C">
        <w:rPr>
          <w:rFonts w:ascii="Calibri Light" w:hAnsi="Calibri Light"/>
        </w:rPr>
        <w:t xml:space="preserve">The Lake Champlain Basin Program (LCBP) is pleased to announce a Request for Proposals (RFP) for services to </w:t>
      </w:r>
      <w:r w:rsidR="00E52911" w:rsidRPr="00885F4C">
        <w:rPr>
          <w:rFonts w:ascii="Calibri Light" w:hAnsi="Calibri Light"/>
        </w:rPr>
        <w:t>develop an urban stormwater guidance document for municipal officials in</w:t>
      </w:r>
      <w:r w:rsidRPr="00885F4C">
        <w:rPr>
          <w:rFonts w:ascii="Calibri Light" w:hAnsi="Calibri Light"/>
        </w:rPr>
        <w:t xml:space="preserve"> the U.S. portion of the Lake Champlain Basin. Up to </w:t>
      </w:r>
      <w:r w:rsidRPr="00885F4C">
        <w:rPr>
          <w:rFonts w:ascii="Calibri Light" w:hAnsi="Calibri Light"/>
          <w:b/>
        </w:rPr>
        <w:t>$</w:t>
      </w:r>
      <w:r w:rsidR="00CF3A9A">
        <w:rPr>
          <w:rFonts w:ascii="Calibri Light" w:hAnsi="Calibri Light"/>
          <w:b/>
        </w:rPr>
        <w:t>43</w:t>
      </w:r>
      <w:r w:rsidR="0052257D" w:rsidRPr="00885F4C">
        <w:rPr>
          <w:rFonts w:ascii="Calibri Light" w:hAnsi="Calibri Light"/>
          <w:b/>
        </w:rPr>
        <w:t>,</w:t>
      </w:r>
      <w:r w:rsidR="00CF3A9A">
        <w:rPr>
          <w:rFonts w:ascii="Calibri Light" w:hAnsi="Calibri Light"/>
          <w:b/>
        </w:rPr>
        <w:t>4</w:t>
      </w:r>
      <w:r w:rsidR="0052257D" w:rsidRPr="00885F4C">
        <w:rPr>
          <w:rFonts w:ascii="Calibri Light" w:hAnsi="Calibri Light"/>
          <w:b/>
        </w:rPr>
        <w:t>00</w:t>
      </w:r>
      <w:r w:rsidR="00BA082C" w:rsidRPr="00885F4C">
        <w:rPr>
          <w:rFonts w:ascii="Calibri Light" w:hAnsi="Calibri Light"/>
          <w:b/>
        </w:rPr>
        <w:t xml:space="preserve"> </w:t>
      </w:r>
      <w:r w:rsidRPr="00885F4C">
        <w:rPr>
          <w:rFonts w:ascii="Calibri Light" w:hAnsi="Calibri Light"/>
        </w:rPr>
        <w:t>is available for this project.  This project will</w:t>
      </w:r>
      <w:r w:rsidR="000B68FA">
        <w:rPr>
          <w:rFonts w:ascii="Calibri Light" w:hAnsi="Calibri Light"/>
        </w:rPr>
        <w:t xml:space="preserve"> also</w:t>
      </w:r>
      <w:r w:rsidRPr="00885F4C">
        <w:rPr>
          <w:rFonts w:ascii="Calibri Light" w:hAnsi="Calibri Light"/>
        </w:rPr>
        <w:t xml:space="preserve"> provide </w:t>
      </w:r>
      <w:r w:rsidR="00E52911" w:rsidRPr="00885F4C">
        <w:rPr>
          <w:rFonts w:ascii="Calibri Light" w:hAnsi="Calibri Light"/>
        </w:rPr>
        <w:t>education a</w:t>
      </w:r>
      <w:r w:rsidR="000B68FA">
        <w:rPr>
          <w:rFonts w:ascii="Calibri Light" w:hAnsi="Calibri Light"/>
        </w:rPr>
        <w:t>nd training to incorporate cost-</w:t>
      </w:r>
      <w:r w:rsidR="00E52911" w:rsidRPr="00885F4C">
        <w:rPr>
          <w:rFonts w:ascii="Calibri Light" w:hAnsi="Calibri Light"/>
        </w:rPr>
        <w:t xml:space="preserve">effective run-off reduction techniques in the routine upgrade </w:t>
      </w:r>
      <w:r w:rsidR="00C51597" w:rsidRPr="00885F4C">
        <w:rPr>
          <w:rFonts w:ascii="Calibri Light" w:hAnsi="Calibri Light"/>
        </w:rPr>
        <w:t xml:space="preserve">and maintenance </w:t>
      </w:r>
      <w:r w:rsidR="00E52911" w:rsidRPr="00885F4C">
        <w:rPr>
          <w:rFonts w:ascii="Calibri Light" w:hAnsi="Calibri Light"/>
        </w:rPr>
        <w:t xml:space="preserve">of existing stormwater management to enhance </w:t>
      </w:r>
      <w:r w:rsidRPr="00885F4C">
        <w:rPr>
          <w:rFonts w:ascii="Calibri Light" w:hAnsi="Calibri Light"/>
        </w:rPr>
        <w:t xml:space="preserve">water quality initiatives as outlined in the LCBP’s long-term management plan - </w:t>
      </w:r>
      <w:r w:rsidRPr="00885F4C">
        <w:rPr>
          <w:rFonts w:ascii="Calibri Light" w:hAnsi="Calibri Light"/>
          <w:i/>
        </w:rPr>
        <w:t xml:space="preserve">Opportunities for Action:  An Evolving Plan for the Future of the Lake Champlain Basin.  </w:t>
      </w:r>
      <w:r w:rsidRPr="00885F4C">
        <w:rPr>
          <w:rFonts w:ascii="Calibri Light" w:hAnsi="Calibri Light"/>
        </w:rPr>
        <w:t>This project is supported by funds awarded to the New England Interstate Water Pollution Control Commission (NEIWPCC) by the U.S. EPA in support of the Lake Champlain Basin Program.</w:t>
      </w:r>
    </w:p>
    <w:p w:rsidR="00A75FCF" w:rsidRPr="00885F4C" w:rsidRDefault="00A75FCF" w:rsidP="00A75FCF">
      <w:pPr>
        <w:spacing w:after="120" w:line="23" w:lineRule="atLeast"/>
        <w:rPr>
          <w:rFonts w:ascii="Calibri Light" w:hAnsi="Calibri Light"/>
        </w:rPr>
      </w:pPr>
      <w:r w:rsidRPr="00885F4C">
        <w:rPr>
          <w:rFonts w:ascii="Calibri Light" w:hAnsi="Calibri Light"/>
        </w:rPr>
        <w:t>This Request for Proposals is available from the Lake Champlain Basin Program website.  L</w:t>
      </w:r>
      <w:r w:rsidR="007D6934">
        <w:rPr>
          <w:rFonts w:ascii="Calibri Light" w:hAnsi="Calibri Light"/>
        </w:rPr>
        <w:t>ook for the link on our website</w:t>
      </w:r>
      <w:r w:rsidRPr="00885F4C">
        <w:rPr>
          <w:rFonts w:ascii="Calibri Light" w:hAnsi="Calibri Light"/>
        </w:rPr>
        <w:t xml:space="preserve"> at </w:t>
      </w:r>
      <w:hyperlink r:id="rId8" w:history="1">
        <w:r w:rsidRPr="007D6934">
          <w:rPr>
            <w:rStyle w:val="Hyperlink"/>
            <w:rFonts w:ascii="Calibri Light" w:hAnsi="Calibri Light"/>
          </w:rPr>
          <w:t>www.lcbp</w:t>
        </w:r>
        <w:r w:rsidRPr="007D6934">
          <w:rPr>
            <w:rStyle w:val="Hyperlink"/>
            <w:rFonts w:ascii="Calibri Light" w:hAnsi="Calibri Light"/>
          </w:rPr>
          <w:t>.</w:t>
        </w:r>
        <w:r w:rsidRPr="007D6934">
          <w:rPr>
            <w:rStyle w:val="Hyperlink"/>
            <w:rFonts w:ascii="Calibri Light" w:hAnsi="Calibri Light"/>
          </w:rPr>
          <w:t>org</w:t>
        </w:r>
        <w:r w:rsidR="007D6934" w:rsidRPr="007D6934">
          <w:rPr>
            <w:rStyle w:val="Hyperlink"/>
            <w:rFonts w:ascii="Calibri Light" w:hAnsi="Calibri Light"/>
          </w:rPr>
          <w:t>/gr</w:t>
        </w:r>
        <w:bookmarkStart w:id="0" w:name="_GoBack"/>
        <w:bookmarkEnd w:id="0"/>
        <w:r w:rsidR="007D6934" w:rsidRPr="007D6934">
          <w:rPr>
            <w:rStyle w:val="Hyperlink"/>
            <w:rFonts w:ascii="Calibri Light" w:hAnsi="Calibri Light"/>
          </w:rPr>
          <w:t>a</w:t>
        </w:r>
        <w:r w:rsidR="007D6934" w:rsidRPr="007D6934">
          <w:rPr>
            <w:rStyle w:val="Hyperlink"/>
            <w:rFonts w:ascii="Calibri Light" w:hAnsi="Calibri Light"/>
          </w:rPr>
          <w:t>nts</w:t>
        </w:r>
      </w:hyperlink>
      <w:r w:rsidRPr="00885F4C">
        <w:rPr>
          <w:rFonts w:ascii="Calibri Light" w:hAnsi="Calibri Light"/>
        </w:rPr>
        <w:t xml:space="preserve">.  To receive a copy of the RFP via US Postal Service, contact the Lake Champlain Basin Program office at (802) 372-3213 or toll free at (800) 468-LCBP in New York and Vermont. </w:t>
      </w:r>
    </w:p>
    <w:p w:rsidR="00A75FCF" w:rsidRPr="00885F4C" w:rsidRDefault="00A75FCF" w:rsidP="00A75FCF">
      <w:pPr>
        <w:spacing w:after="120" w:line="23" w:lineRule="atLeast"/>
        <w:rPr>
          <w:rFonts w:ascii="Calibri Light" w:hAnsi="Calibri Light"/>
        </w:rPr>
      </w:pPr>
      <w:r w:rsidRPr="00885F4C">
        <w:rPr>
          <w:rFonts w:ascii="Calibri Light" w:hAnsi="Calibri Light"/>
        </w:rPr>
        <w:t>To facilitate the review process, applicants must submit proposals in electronic format</w:t>
      </w:r>
      <w:r w:rsidR="000B68FA" w:rsidRPr="000B68FA">
        <w:rPr>
          <w:rFonts w:ascii="Calibri Light" w:hAnsi="Calibri Light"/>
        </w:rPr>
        <w:t xml:space="preserve"> </w:t>
      </w:r>
      <w:r w:rsidR="000B68FA" w:rsidRPr="00885F4C">
        <w:rPr>
          <w:rFonts w:ascii="Calibri Light" w:hAnsi="Calibri Light"/>
        </w:rPr>
        <w:t>ONLY</w:t>
      </w:r>
      <w:r w:rsidRPr="00885F4C">
        <w:rPr>
          <w:rFonts w:ascii="Calibri Light" w:hAnsi="Calibri Light"/>
        </w:rPr>
        <w:t>.  Please see the RFP and the attached proposal format information for complete details.</w:t>
      </w:r>
    </w:p>
    <w:p w:rsidR="00A75FCF" w:rsidRPr="00885F4C" w:rsidRDefault="00A75FCF" w:rsidP="00A75FCF">
      <w:pPr>
        <w:spacing w:after="240" w:line="23" w:lineRule="atLeast"/>
        <w:rPr>
          <w:rFonts w:ascii="Calibri Light" w:hAnsi="Calibri Light"/>
        </w:rPr>
      </w:pPr>
      <w:r w:rsidRPr="00885F4C">
        <w:rPr>
          <w:rFonts w:ascii="Calibri Light" w:hAnsi="Calibri Light"/>
          <w:b/>
        </w:rPr>
        <w:t>DEADLINE NOTICE:</w:t>
      </w:r>
    </w:p>
    <w:p w:rsidR="00A75FCF" w:rsidRPr="00885F4C" w:rsidRDefault="00A75FCF" w:rsidP="00A75FCF">
      <w:pPr>
        <w:spacing w:after="240" w:line="23" w:lineRule="atLeast"/>
        <w:rPr>
          <w:rFonts w:ascii="Calibri Light" w:hAnsi="Calibri Light"/>
        </w:rPr>
      </w:pPr>
      <w:r w:rsidRPr="00885F4C">
        <w:rPr>
          <w:rFonts w:ascii="Calibri Light" w:hAnsi="Calibri Light"/>
        </w:rPr>
        <w:t>Electronic versions only of proposals will be accepted and must be RECEIVED by the Lake Champlain Basin Program office by 4:30pm</w:t>
      </w:r>
      <w:r w:rsidR="00E73AE1">
        <w:rPr>
          <w:rFonts w:ascii="Calibri Light" w:hAnsi="Calibri Light"/>
        </w:rPr>
        <w:t xml:space="preserve"> EST</w:t>
      </w:r>
      <w:r w:rsidRPr="00885F4C">
        <w:rPr>
          <w:rFonts w:ascii="Calibri Light" w:hAnsi="Calibri Light"/>
        </w:rPr>
        <w:t xml:space="preserve"> on: </w:t>
      </w:r>
    </w:p>
    <w:p w:rsidR="00A75FCF" w:rsidRPr="00885F4C" w:rsidRDefault="004713CF" w:rsidP="00A75FCF">
      <w:pPr>
        <w:tabs>
          <w:tab w:val="left" w:pos="4500"/>
        </w:tabs>
        <w:spacing w:after="240" w:line="23" w:lineRule="atLeast"/>
        <w:jc w:val="center"/>
        <w:rPr>
          <w:rFonts w:ascii="Calibri Light" w:hAnsi="Calibri Light"/>
          <w:b/>
        </w:rPr>
      </w:pPr>
      <w:r>
        <w:rPr>
          <w:rFonts w:ascii="Calibri Light" w:hAnsi="Calibri Light"/>
          <w:b/>
        </w:rPr>
        <w:t>January 15, 2016</w:t>
      </w:r>
    </w:p>
    <w:p w:rsidR="00A75FCF" w:rsidRPr="00885F4C" w:rsidRDefault="00A75FCF" w:rsidP="00A75FCF">
      <w:pPr>
        <w:spacing w:after="240" w:line="23" w:lineRule="atLeast"/>
        <w:rPr>
          <w:rFonts w:ascii="Calibri Light" w:hAnsi="Calibri Light"/>
        </w:rPr>
      </w:pPr>
      <w:r w:rsidRPr="00885F4C">
        <w:rPr>
          <w:rFonts w:ascii="Calibri Light" w:hAnsi="Calibri Light"/>
        </w:rPr>
        <w:t xml:space="preserve">LATE OR INCOMPLETE PROPOSALS WILL NOT BE CONSIDERED. </w:t>
      </w:r>
    </w:p>
    <w:p w:rsidR="00A75FCF" w:rsidRPr="00885F4C" w:rsidRDefault="00A75FCF" w:rsidP="00A75FCF">
      <w:pPr>
        <w:spacing w:after="240" w:line="23" w:lineRule="atLeast"/>
        <w:rPr>
          <w:rFonts w:ascii="Calibri Light" w:hAnsi="Calibri Light"/>
        </w:rPr>
      </w:pPr>
      <w:r w:rsidRPr="00885F4C">
        <w:rPr>
          <w:rFonts w:ascii="Calibri Light" w:hAnsi="Calibri Light"/>
        </w:rPr>
        <w:t>The successful</w:t>
      </w:r>
      <w:r w:rsidR="004713CF">
        <w:rPr>
          <w:rFonts w:ascii="Calibri Light" w:hAnsi="Calibri Light"/>
        </w:rPr>
        <w:t xml:space="preserve"> applicant will be notified by late </w:t>
      </w:r>
      <w:r w:rsidRPr="00885F4C">
        <w:rPr>
          <w:rFonts w:ascii="Calibri Light" w:hAnsi="Calibri Light"/>
        </w:rPr>
        <w:t>February, 2016.  LCBP anticipates granting one (1) award from this RFP.</w:t>
      </w:r>
      <w:r w:rsidRPr="00885F4C">
        <w:rPr>
          <w:rFonts w:ascii="Calibri Light" w:hAnsi="Calibri Light"/>
        </w:rPr>
        <w:br w:type="page"/>
      </w:r>
    </w:p>
    <w:p w:rsidR="00A75FCF" w:rsidRPr="00885F4C" w:rsidRDefault="00A75FCF" w:rsidP="00A75FCF">
      <w:pPr>
        <w:spacing w:after="240" w:line="23" w:lineRule="atLeast"/>
        <w:jc w:val="center"/>
        <w:rPr>
          <w:rFonts w:ascii="Calibri Light" w:hAnsi="Calibri Light"/>
          <w:sz w:val="24"/>
          <w:szCs w:val="28"/>
        </w:rPr>
      </w:pPr>
      <w:r w:rsidRPr="00885F4C">
        <w:rPr>
          <w:rFonts w:ascii="Calibri Light" w:hAnsi="Calibri Light"/>
          <w:b/>
          <w:sz w:val="24"/>
          <w:szCs w:val="28"/>
        </w:rPr>
        <w:lastRenderedPageBreak/>
        <w:t>Lake Champlain Basin Program Announcement</w:t>
      </w:r>
    </w:p>
    <w:p w:rsidR="00A75FCF" w:rsidRPr="00885F4C" w:rsidRDefault="00A75FCF" w:rsidP="00A75FCF">
      <w:pPr>
        <w:spacing w:after="240" w:line="23" w:lineRule="atLeast"/>
        <w:jc w:val="center"/>
        <w:rPr>
          <w:rFonts w:ascii="Calibri Light" w:hAnsi="Calibri Light"/>
          <w:sz w:val="24"/>
          <w:szCs w:val="28"/>
          <w:u w:val="single"/>
        </w:rPr>
      </w:pPr>
      <w:r w:rsidRPr="00885F4C">
        <w:rPr>
          <w:rFonts w:ascii="Calibri Light" w:hAnsi="Calibri Light"/>
          <w:b/>
          <w:sz w:val="24"/>
          <w:szCs w:val="28"/>
          <w:u w:val="single"/>
        </w:rPr>
        <w:t>Request for Proposals</w:t>
      </w:r>
    </w:p>
    <w:p w:rsidR="00A75FCF" w:rsidRPr="00885F4C" w:rsidRDefault="00E52911" w:rsidP="00A75FCF">
      <w:pPr>
        <w:pStyle w:val="ListParagraph"/>
        <w:spacing w:after="240" w:line="23" w:lineRule="atLeast"/>
        <w:ind w:left="1080"/>
        <w:jc w:val="center"/>
        <w:rPr>
          <w:b/>
          <w:i/>
        </w:rPr>
      </w:pPr>
      <w:r w:rsidRPr="00885F4C">
        <w:rPr>
          <w:b/>
          <w:i/>
        </w:rPr>
        <w:t>URBAN STORMWATER GREEN INFRASTRUCTURE UPGRADE GUIDANCE AND TRAINING</w:t>
      </w:r>
    </w:p>
    <w:p w:rsidR="00E52911" w:rsidRPr="00885F4C" w:rsidRDefault="00E52911" w:rsidP="00A75FCF">
      <w:pPr>
        <w:pStyle w:val="ListParagraph"/>
        <w:spacing w:after="240" w:line="23" w:lineRule="atLeast"/>
        <w:ind w:left="1080"/>
        <w:jc w:val="center"/>
        <w:rPr>
          <w:rFonts w:ascii="Calibri Light" w:hAnsi="Calibri Light"/>
          <w:i/>
          <w:sz w:val="24"/>
        </w:rPr>
      </w:pPr>
    </w:p>
    <w:p w:rsidR="00A75FCF" w:rsidRPr="00885F4C" w:rsidRDefault="00A75FCF" w:rsidP="00A75FCF">
      <w:pPr>
        <w:pStyle w:val="ListParagraph"/>
        <w:numPr>
          <w:ilvl w:val="0"/>
          <w:numId w:val="1"/>
        </w:numPr>
        <w:spacing w:after="240" w:line="23" w:lineRule="atLeast"/>
        <w:ind w:left="720"/>
        <w:contextualSpacing w:val="0"/>
        <w:rPr>
          <w:rFonts w:ascii="Calibri Light" w:hAnsi="Calibri Light" w:cs="Times New Roman"/>
          <w:b/>
          <w:sz w:val="24"/>
          <w:szCs w:val="28"/>
        </w:rPr>
      </w:pPr>
      <w:r w:rsidRPr="00885F4C">
        <w:rPr>
          <w:rFonts w:ascii="Calibri Light" w:hAnsi="Calibri Light" w:cs="Times New Roman"/>
          <w:b/>
          <w:sz w:val="24"/>
          <w:szCs w:val="28"/>
        </w:rPr>
        <w:t>Background</w:t>
      </w:r>
    </w:p>
    <w:p w:rsidR="00A75FCF" w:rsidRPr="00885F4C" w:rsidRDefault="0061162C" w:rsidP="00A75FCF">
      <w:pPr>
        <w:spacing w:after="240" w:line="23" w:lineRule="atLeast"/>
        <w:rPr>
          <w:rFonts w:ascii="Calibri Light" w:hAnsi="Calibri Light"/>
          <w:szCs w:val="20"/>
        </w:rPr>
      </w:pPr>
      <w:r w:rsidRPr="00885F4C">
        <w:rPr>
          <w:rFonts w:ascii="Calibri Light" w:hAnsi="Calibri Light"/>
          <w:szCs w:val="20"/>
        </w:rPr>
        <w:t>Non-point source pollution to Lake Champlain comes from many land uses, including both urban and agricultural. Though much attention has been paid to reducing agricultural inputs, urban stormwater remains a high concern for water resource managers. Adherence to green infrastructure techniques and the adoption of new technologies has proven to be effective at reducing runoff. However, much of the stormwater management</w:t>
      </w:r>
      <w:r w:rsidR="00714C4A" w:rsidRPr="00885F4C">
        <w:rPr>
          <w:rFonts w:ascii="Calibri Light" w:hAnsi="Calibri Light"/>
          <w:szCs w:val="20"/>
        </w:rPr>
        <w:t xml:space="preserve"> in the basin</w:t>
      </w:r>
      <w:r w:rsidRPr="00885F4C">
        <w:rPr>
          <w:rFonts w:ascii="Calibri Light" w:hAnsi="Calibri Light"/>
          <w:szCs w:val="20"/>
        </w:rPr>
        <w:t xml:space="preserve"> occurs on the municipal level where the costs of maintenance, upgrades and training must be carefully considered before implementation occurs. Municipal officials could benefit from guidance on how to incorporate cost effect</w:t>
      </w:r>
      <w:r w:rsidR="0088094C" w:rsidRPr="00885F4C">
        <w:rPr>
          <w:rFonts w:ascii="Calibri Light" w:hAnsi="Calibri Light"/>
          <w:szCs w:val="20"/>
        </w:rPr>
        <w:t>ive</w:t>
      </w:r>
      <w:r w:rsidRPr="00885F4C">
        <w:rPr>
          <w:rFonts w:ascii="Calibri Light" w:hAnsi="Calibri Light"/>
          <w:szCs w:val="20"/>
        </w:rPr>
        <w:t xml:space="preserve"> runoff reduction techniques and green infrastructure into routine stormwater upgrades.</w:t>
      </w:r>
    </w:p>
    <w:p w:rsidR="00A75FCF" w:rsidRPr="00885F4C" w:rsidRDefault="00A75FCF" w:rsidP="00A75FCF">
      <w:pPr>
        <w:spacing w:after="240" w:line="23" w:lineRule="atLeast"/>
        <w:rPr>
          <w:rFonts w:ascii="Calibri Light" w:hAnsi="Calibri Light"/>
          <w:szCs w:val="20"/>
        </w:rPr>
      </w:pPr>
      <w:r w:rsidRPr="00885F4C">
        <w:rPr>
          <w:rFonts w:ascii="Calibri Light" w:hAnsi="Calibri Light"/>
          <w:szCs w:val="20"/>
        </w:rPr>
        <w:t xml:space="preserve">The scope of this Request for Proposals is to develop a </w:t>
      </w:r>
      <w:r w:rsidR="00A333B5" w:rsidRPr="00885F4C">
        <w:rPr>
          <w:rFonts w:ascii="Calibri Light" w:hAnsi="Calibri Light"/>
          <w:szCs w:val="20"/>
        </w:rPr>
        <w:t xml:space="preserve">stormwater management </w:t>
      </w:r>
      <w:r w:rsidR="00714C4A" w:rsidRPr="00885F4C">
        <w:rPr>
          <w:rFonts w:ascii="Calibri Light" w:hAnsi="Calibri Light"/>
          <w:szCs w:val="20"/>
        </w:rPr>
        <w:t>guidance document and training session</w:t>
      </w:r>
      <w:r w:rsidR="00A333B5" w:rsidRPr="00885F4C">
        <w:rPr>
          <w:rFonts w:ascii="Calibri Light" w:hAnsi="Calibri Light"/>
          <w:szCs w:val="20"/>
        </w:rPr>
        <w:t>s</w:t>
      </w:r>
      <w:r w:rsidR="00714C4A" w:rsidRPr="00885F4C">
        <w:rPr>
          <w:rFonts w:ascii="Calibri Light" w:hAnsi="Calibri Light"/>
          <w:szCs w:val="20"/>
        </w:rPr>
        <w:t xml:space="preserve"> for Vermont and New York municipal officials</w:t>
      </w:r>
      <w:r w:rsidR="00A333B5" w:rsidRPr="00885F4C">
        <w:rPr>
          <w:rFonts w:ascii="Calibri Light" w:hAnsi="Calibri Light"/>
          <w:szCs w:val="20"/>
        </w:rPr>
        <w:t xml:space="preserve"> to reduce runoff from urban sources into Lake Champlain. </w:t>
      </w:r>
      <w:r w:rsidR="0088094C" w:rsidRPr="00885F4C">
        <w:rPr>
          <w:rFonts w:ascii="Calibri Light" w:hAnsi="Calibri Light"/>
          <w:szCs w:val="20"/>
        </w:rPr>
        <w:t>The guidance will include regional examples of runoff-reducing stormwater management and green infrastructure implementation and rank specific practices based on cost-effectiveness and public appeal. Some examples include replacement of closed drainage with grass swales, replacement of existing raised islands in parking lots with sub-grade islands or rain gardens, or curb cuts to route the flow through below grade infiltration areas and other low cost improvements that are particularly cost-effective at the time of routine upgrades and that provide runoff treatment or reduction.</w:t>
      </w:r>
      <w:r w:rsidR="00D002D9" w:rsidRPr="00885F4C">
        <w:rPr>
          <w:rFonts w:ascii="Calibri Light" w:hAnsi="Calibri Light"/>
          <w:szCs w:val="20"/>
        </w:rPr>
        <w:t xml:space="preserve"> The goal of this project is to improve urban stormwater infrastructure design that will decrease the delivery of stormwater pollutants to Lake Champlain and its tributaries.</w:t>
      </w:r>
    </w:p>
    <w:p w:rsidR="00A75FCF" w:rsidRPr="00885F4C" w:rsidRDefault="00A75FCF" w:rsidP="00A75FCF">
      <w:pPr>
        <w:spacing w:after="240" w:line="23" w:lineRule="atLeast"/>
        <w:rPr>
          <w:rFonts w:ascii="Calibri Light" w:hAnsi="Calibri Light"/>
          <w:szCs w:val="20"/>
        </w:rPr>
      </w:pPr>
      <w:r w:rsidRPr="00885F4C">
        <w:rPr>
          <w:rFonts w:ascii="Calibri Light" w:hAnsi="Calibri Light"/>
          <w:szCs w:val="20"/>
        </w:rPr>
        <w:t xml:space="preserve">The successful </w:t>
      </w:r>
      <w:r w:rsidR="00BB7BA1">
        <w:rPr>
          <w:rFonts w:ascii="Calibri Light" w:hAnsi="Calibri Light"/>
          <w:szCs w:val="20"/>
        </w:rPr>
        <w:t xml:space="preserve">contractor </w:t>
      </w:r>
      <w:r w:rsidRPr="00885F4C">
        <w:rPr>
          <w:rFonts w:ascii="Calibri Light" w:hAnsi="Calibri Light"/>
          <w:szCs w:val="20"/>
        </w:rPr>
        <w:t xml:space="preserve">will provide a </w:t>
      </w:r>
      <w:r w:rsidR="0088094C" w:rsidRPr="00885F4C">
        <w:rPr>
          <w:rFonts w:ascii="Calibri Light" w:hAnsi="Calibri Light"/>
          <w:szCs w:val="20"/>
        </w:rPr>
        <w:t>guidance document applicable to municipalities in both Vermont and Ne</w:t>
      </w:r>
      <w:r w:rsidR="00BB7BA1">
        <w:rPr>
          <w:rFonts w:ascii="Calibri Light" w:hAnsi="Calibri Light"/>
          <w:szCs w:val="20"/>
        </w:rPr>
        <w:t xml:space="preserve">w York, incorporating low cost and </w:t>
      </w:r>
      <w:r w:rsidR="0088094C" w:rsidRPr="00885F4C">
        <w:rPr>
          <w:rFonts w:ascii="Calibri Light" w:hAnsi="Calibri Light"/>
          <w:szCs w:val="20"/>
        </w:rPr>
        <w:t>effective solutions to urban stormwater problems. An overview of planned curricula for at least six (6) training sessions should also be included in the successful proposal.</w:t>
      </w:r>
      <w:r w:rsidRPr="00885F4C">
        <w:rPr>
          <w:rFonts w:ascii="Calibri Light" w:hAnsi="Calibri Light"/>
          <w:szCs w:val="20"/>
        </w:rPr>
        <w:t xml:space="preserve"> </w:t>
      </w:r>
    </w:p>
    <w:p w:rsidR="00A75FCF" w:rsidRPr="00885F4C" w:rsidRDefault="00A75FCF" w:rsidP="00A75FCF">
      <w:pPr>
        <w:pStyle w:val="ListParagraph"/>
        <w:numPr>
          <w:ilvl w:val="0"/>
          <w:numId w:val="1"/>
        </w:numPr>
        <w:spacing w:after="240" w:line="23" w:lineRule="atLeast"/>
        <w:ind w:left="720"/>
        <w:contextualSpacing w:val="0"/>
        <w:rPr>
          <w:rFonts w:ascii="Calibri Light" w:hAnsi="Calibri Light" w:cs="Times New Roman"/>
          <w:b/>
          <w:sz w:val="24"/>
          <w:szCs w:val="28"/>
        </w:rPr>
      </w:pPr>
      <w:r w:rsidRPr="00885F4C">
        <w:rPr>
          <w:rFonts w:ascii="Calibri Light" w:hAnsi="Calibri Light" w:cs="Times New Roman"/>
          <w:b/>
          <w:sz w:val="24"/>
          <w:szCs w:val="28"/>
        </w:rPr>
        <w:t>Project Tasks and Deliverables</w:t>
      </w:r>
    </w:p>
    <w:p w:rsidR="00A75FCF" w:rsidRPr="00885F4C" w:rsidRDefault="00A75FCF" w:rsidP="00A75FCF">
      <w:pPr>
        <w:widowControl w:val="0"/>
        <w:autoSpaceDE w:val="0"/>
        <w:autoSpaceDN w:val="0"/>
        <w:adjustRightInd w:val="0"/>
        <w:spacing w:after="120" w:line="23" w:lineRule="atLeast"/>
        <w:rPr>
          <w:rFonts w:ascii="Calibri Light" w:hAnsi="Calibri Light"/>
          <w:szCs w:val="28"/>
        </w:rPr>
      </w:pPr>
      <w:r w:rsidRPr="00885F4C">
        <w:rPr>
          <w:rFonts w:ascii="Calibri Light" w:hAnsi="Calibri Light"/>
          <w:szCs w:val="24"/>
        </w:rPr>
        <w:t>The Lake Champlain Basin Program (LCBP) seeks proposals for technical services to</w:t>
      </w:r>
      <w:r w:rsidR="0000186D" w:rsidRPr="00885F4C">
        <w:rPr>
          <w:rFonts w:ascii="Calibri Light" w:hAnsi="Calibri Light"/>
          <w:szCs w:val="24"/>
        </w:rPr>
        <w:t xml:space="preserve"> develop </w:t>
      </w:r>
      <w:r w:rsidR="0088094C" w:rsidRPr="00885F4C">
        <w:rPr>
          <w:rFonts w:ascii="Calibri Light" w:hAnsi="Calibri Light"/>
          <w:szCs w:val="24"/>
        </w:rPr>
        <w:t>urban stormwater guidance</w:t>
      </w:r>
      <w:r w:rsidR="0000186D" w:rsidRPr="00885F4C">
        <w:rPr>
          <w:rFonts w:ascii="Calibri Light" w:hAnsi="Calibri Light"/>
          <w:szCs w:val="24"/>
        </w:rPr>
        <w:t xml:space="preserve"> and trainings</w:t>
      </w:r>
      <w:r w:rsidR="0088094C" w:rsidRPr="00885F4C">
        <w:rPr>
          <w:rFonts w:ascii="Calibri Light" w:hAnsi="Calibri Light"/>
          <w:szCs w:val="24"/>
        </w:rPr>
        <w:t xml:space="preserve"> for municipal officials </w:t>
      </w:r>
      <w:r w:rsidRPr="00885F4C">
        <w:rPr>
          <w:rFonts w:ascii="Calibri Light" w:hAnsi="Calibri Light"/>
          <w:szCs w:val="24"/>
        </w:rPr>
        <w:t>in the U.S. portion of the Lake Champlain Basin. Proposals should describe how the applicant plans to address the following project components:</w:t>
      </w:r>
    </w:p>
    <w:p w:rsidR="00A75FCF" w:rsidRPr="00885F4C" w:rsidRDefault="00A75FCF" w:rsidP="00A75FCF">
      <w:pPr>
        <w:pStyle w:val="ListParagraph"/>
        <w:tabs>
          <w:tab w:val="left" w:pos="990"/>
        </w:tabs>
        <w:spacing w:after="0" w:line="240" w:lineRule="auto"/>
        <w:rPr>
          <w:rFonts w:ascii="Calibri Light" w:hAnsi="Calibri Light"/>
        </w:rPr>
      </w:pPr>
    </w:p>
    <w:p w:rsidR="00A75FCF" w:rsidRPr="00885F4C" w:rsidRDefault="00A75FCF" w:rsidP="00A75FCF">
      <w:pPr>
        <w:pStyle w:val="ListParagraph"/>
        <w:numPr>
          <w:ilvl w:val="0"/>
          <w:numId w:val="4"/>
        </w:numPr>
        <w:tabs>
          <w:tab w:val="left" w:pos="990"/>
        </w:tabs>
        <w:spacing w:after="0" w:line="240" w:lineRule="auto"/>
        <w:ind w:left="720" w:firstLine="0"/>
        <w:rPr>
          <w:rFonts w:ascii="Calibri Light" w:hAnsi="Calibri Light"/>
        </w:rPr>
      </w:pPr>
      <w:r w:rsidRPr="00885F4C">
        <w:rPr>
          <w:rFonts w:ascii="Calibri Light" w:hAnsi="Calibri Light"/>
        </w:rPr>
        <w:t>A</w:t>
      </w:r>
      <w:r w:rsidR="0000186D" w:rsidRPr="00885F4C">
        <w:rPr>
          <w:rFonts w:ascii="Calibri Light" w:hAnsi="Calibri Light"/>
        </w:rPr>
        <w:t xml:space="preserve"> guidance document that informs municipal officials of the benefits of </w:t>
      </w:r>
      <w:r w:rsidR="00D002D9" w:rsidRPr="00885F4C">
        <w:rPr>
          <w:rFonts w:ascii="Calibri Light" w:hAnsi="Calibri Light"/>
        </w:rPr>
        <w:t xml:space="preserve">good stormwater management and green infrastructure techniques </w:t>
      </w:r>
      <w:r w:rsidR="00C51597" w:rsidRPr="00885F4C">
        <w:rPr>
          <w:rFonts w:ascii="Calibri Light" w:hAnsi="Calibri Light"/>
        </w:rPr>
        <w:t xml:space="preserve">including maintenance approaches for each identified technique </w:t>
      </w:r>
      <w:r w:rsidR="00D002D9" w:rsidRPr="00885F4C">
        <w:rPr>
          <w:rFonts w:ascii="Calibri Light" w:hAnsi="Calibri Light"/>
        </w:rPr>
        <w:t>aimed at improving water quality.</w:t>
      </w:r>
      <w:r w:rsidR="0000186D" w:rsidRPr="00885F4C">
        <w:rPr>
          <w:rFonts w:ascii="Calibri Light" w:hAnsi="Calibri Light"/>
        </w:rPr>
        <w:t xml:space="preserve"> </w:t>
      </w:r>
      <w:r w:rsidR="007A1443">
        <w:rPr>
          <w:rFonts w:ascii="Calibri Light" w:hAnsi="Calibri Light"/>
        </w:rPr>
        <w:t>The document should outline construction techniques, ideal management scenarios and long-term maintenance for a subset of chosen stormwater management practices.</w:t>
      </w:r>
    </w:p>
    <w:p w:rsidR="00D002D9" w:rsidRPr="00885F4C" w:rsidRDefault="00D002D9" w:rsidP="00D002D9">
      <w:pPr>
        <w:pStyle w:val="ListParagraph"/>
        <w:tabs>
          <w:tab w:val="left" w:pos="990"/>
        </w:tabs>
        <w:spacing w:after="0" w:line="240" w:lineRule="auto"/>
        <w:rPr>
          <w:rFonts w:ascii="Calibri Light" w:hAnsi="Calibri Light"/>
        </w:rPr>
      </w:pPr>
    </w:p>
    <w:p w:rsidR="00D002D9" w:rsidRPr="00885F4C" w:rsidRDefault="00D002D9" w:rsidP="00A75FCF">
      <w:pPr>
        <w:pStyle w:val="ListParagraph"/>
        <w:numPr>
          <w:ilvl w:val="0"/>
          <w:numId w:val="4"/>
        </w:numPr>
        <w:tabs>
          <w:tab w:val="left" w:pos="990"/>
        </w:tabs>
        <w:spacing w:after="0" w:line="240" w:lineRule="auto"/>
        <w:ind w:left="720" w:firstLine="0"/>
        <w:rPr>
          <w:rFonts w:ascii="Calibri Light" w:hAnsi="Calibri Light"/>
        </w:rPr>
      </w:pPr>
      <w:r w:rsidRPr="00885F4C">
        <w:rPr>
          <w:rFonts w:ascii="Calibri Light" w:hAnsi="Calibri Light"/>
        </w:rPr>
        <w:t>A ranked list of cost effective and publicly appealing runoff reduction strategies with regional examples.</w:t>
      </w:r>
    </w:p>
    <w:p w:rsidR="00A75FCF" w:rsidRPr="00885F4C" w:rsidRDefault="00A75FCF" w:rsidP="00A75FCF">
      <w:pPr>
        <w:tabs>
          <w:tab w:val="left" w:pos="990"/>
        </w:tabs>
        <w:rPr>
          <w:rFonts w:ascii="Calibri Light" w:hAnsi="Calibri Light"/>
        </w:rPr>
      </w:pPr>
    </w:p>
    <w:p w:rsidR="00617F9D" w:rsidRDefault="00617F9D" w:rsidP="00A75FCF">
      <w:pPr>
        <w:pStyle w:val="ListParagraph"/>
        <w:numPr>
          <w:ilvl w:val="0"/>
          <w:numId w:val="4"/>
        </w:numPr>
        <w:tabs>
          <w:tab w:val="left" w:pos="990"/>
        </w:tabs>
        <w:spacing w:after="0" w:line="240" w:lineRule="auto"/>
        <w:ind w:left="720" w:firstLine="0"/>
        <w:rPr>
          <w:rFonts w:ascii="Calibri Light" w:hAnsi="Calibri Light"/>
        </w:rPr>
      </w:pPr>
      <w:r>
        <w:rPr>
          <w:rFonts w:ascii="Calibri Light" w:hAnsi="Calibri Light"/>
        </w:rPr>
        <w:lastRenderedPageBreak/>
        <w:t>A proposed curriculum</w:t>
      </w:r>
      <w:r w:rsidR="00D002D9" w:rsidRPr="00885F4C">
        <w:rPr>
          <w:rFonts w:ascii="Calibri Light" w:hAnsi="Calibri Light"/>
        </w:rPr>
        <w:t xml:space="preserve"> and implementation plan for at least six (6) training sessions</w:t>
      </w:r>
      <w:r w:rsidR="00C51597" w:rsidRPr="00885F4C">
        <w:rPr>
          <w:rFonts w:ascii="Calibri Light" w:hAnsi="Calibri Light"/>
        </w:rPr>
        <w:t>, divided between Vermont and New York,</w:t>
      </w:r>
      <w:r w:rsidR="00D002D9" w:rsidRPr="00885F4C">
        <w:rPr>
          <w:rFonts w:ascii="Calibri Light" w:hAnsi="Calibri Light"/>
        </w:rPr>
        <w:t xml:space="preserve"> for municipal officials in the Lake Champlain Basin. The </w:t>
      </w:r>
      <w:r w:rsidR="00BB7BA1">
        <w:rPr>
          <w:rFonts w:ascii="Calibri Light" w:hAnsi="Calibri Light"/>
        </w:rPr>
        <w:t>curriculum</w:t>
      </w:r>
      <w:r w:rsidR="00D002D9" w:rsidRPr="00885F4C">
        <w:rPr>
          <w:rFonts w:ascii="Calibri Light" w:hAnsi="Calibri Light"/>
        </w:rPr>
        <w:t xml:space="preserve"> will </w:t>
      </w:r>
      <w:r w:rsidR="00BB7BA1">
        <w:rPr>
          <w:rFonts w:ascii="Calibri Light" w:hAnsi="Calibri Light"/>
        </w:rPr>
        <w:t xml:space="preserve">provide officials training in </w:t>
      </w:r>
      <w:r w:rsidR="00D002D9" w:rsidRPr="00885F4C">
        <w:rPr>
          <w:rFonts w:ascii="Calibri Light" w:hAnsi="Calibri Light"/>
        </w:rPr>
        <w:t xml:space="preserve">good stormwater management and include hands-on training in the runoff reduction techniques outlined in the </w:t>
      </w:r>
      <w:r w:rsidR="002555EA">
        <w:rPr>
          <w:rFonts w:ascii="Calibri Light" w:hAnsi="Calibri Light"/>
        </w:rPr>
        <w:t xml:space="preserve">guidance </w:t>
      </w:r>
      <w:r w:rsidR="00D002D9" w:rsidRPr="00885F4C">
        <w:rPr>
          <w:rFonts w:ascii="Calibri Light" w:hAnsi="Calibri Light"/>
        </w:rPr>
        <w:t>document</w:t>
      </w:r>
      <w:r w:rsidR="002555EA">
        <w:rPr>
          <w:rFonts w:ascii="Calibri Light" w:hAnsi="Calibri Light"/>
        </w:rPr>
        <w:t xml:space="preserve"> outlined in Task 1 above, as well as explanation and examples of the practices outlined in Task 2</w:t>
      </w:r>
      <w:r w:rsidR="00D002D9" w:rsidRPr="00885F4C">
        <w:rPr>
          <w:rFonts w:ascii="Calibri Light" w:hAnsi="Calibri Light"/>
        </w:rPr>
        <w:t>.</w:t>
      </w:r>
      <w:r w:rsidR="00C51597" w:rsidRPr="00885F4C">
        <w:rPr>
          <w:rFonts w:ascii="Calibri Light" w:hAnsi="Calibri Light"/>
        </w:rPr>
        <w:t xml:space="preserve"> </w:t>
      </w:r>
      <w:r w:rsidR="002555EA">
        <w:rPr>
          <w:rFonts w:ascii="Calibri Light" w:hAnsi="Calibri Light"/>
        </w:rPr>
        <w:t>The trainings proposed to complete this task must benefit municipal officials by providing relevant example management scenarios, advice on project budgeting, grant proposal writing</w:t>
      </w:r>
      <w:r w:rsidR="000028E0">
        <w:rPr>
          <w:rFonts w:ascii="Calibri Light" w:hAnsi="Calibri Light"/>
        </w:rPr>
        <w:t>,</w:t>
      </w:r>
      <w:r w:rsidR="002555EA">
        <w:rPr>
          <w:rFonts w:ascii="Calibri Light" w:hAnsi="Calibri Light"/>
        </w:rPr>
        <w:t xml:space="preserve"> and assistance navigating funding sources to execute potential future projects. </w:t>
      </w:r>
      <w:r w:rsidR="002555EA" w:rsidRPr="00885F4C">
        <w:rPr>
          <w:rFonts w:ascii="Calibri Light" w:hAnsi="Calibri Light"/>
        </w:rPr>
        <w:t xml:space="preserve">Trainings </w:t>
      </w:r>
      <w:r w:rsidR="002555EA">
        <w:rPr>
          <w:rFonts w:ascii="Calibri Light" w:hAnsi="Calibri Light"/>
        </w:rPr>
        <w:t>should</w:t>
      </w:r>
      <w:r w:rsidR="002555EA" w:rsidRPr="00885F4C">
        <w:rPr>
          <w:rFonts w:ascii="Calibri Light" w:hAnsi="Calibri Light"/>
        </w:rPr>
        <w:t xml:space="preserve"> target municipalities</w:t>
      </w:r>
      <w:r w:rsidR="002555EA">
        <w:rPr>
          <w:rFonts w:ascii="Calibri Light" w:hAnsi="Calibri Light"/>
        </w:rPr>
        <w:t xml:space="preserve"> in need of stormwater management education (i.e. those without a</w:t>
      </w:r>
      <w:r w:rsidR="005E6BB3">
        <w:rPr>
          <w:rFonts w:ascii="Calibri Light" w:hAnsi="Calibri Light"/>
        </w:rPr>
        <w:t xml:space="preserve"> trained</w:t>
      </w:r>
      <w:r w:rsidR="002555EA">
        <w:rPr>
          <w:rFonts w:ascii="Calibri Light" w:hAnsi="Calibri Light"/>
        </w:rPr>
        <w:t xml:space="preserve"> stormwater manager), located in areas</w:t>
      </w:r>
      <w:r w:rsidR="002555EA" w:rsidRPr="00885F4C">
        <w:rPr>
          <w:rFonts w:ascii="Calibri Light" w:hAnsi="Calibri Light"/>
        </w:rPr>
        <w:t xml:space="preserve"> most likely to have the greatest impact</w:t>
      </w:r>
      <w:r w:rsidR="002555EA">
        <w:rPr>
          <w:rFonts w:ascii="Calibri Light" w:hAnsi="Calibri Light"/>
        </w:rPr>
        <w:t xml:space="preserve"> on improved water quality practices</w:t>
      </w:r>
      <w:r w:rsidR="002555EA" w:rsidRPr="00885F4C">
        <w:rPr>
          <w:rFonts w:ascii="Calibri Light" w:hAnsi="Calibri Light"/>
        </w:rPr>
        <w:t>.</w:t>
      </w:r>
    </w:p>
    <w:p w:rsidR="00617F9D" w:rsidRPr="00617F9D" w:rsidRDefault="00617F9D" w:rsidP="00617F9D">
      <w:pPr>
        <w:pStyle w:val="ListParagraph"/>
        <w:rPr>
          <w:rFonts w:ascii="Calibri Light" w:hAnsi="Calibri Light"/>
        </w:rPr>
      </w:pPr>
    </w:p>
    <w:p w:rsidR="00A75FCF" w:rsidRDefault="001050C7" w:rsidP="00A75FCF">
      <w:pPr>
        <w:pStyle w:val="ListParagraph"/>
        <w:numPr>
          <w:ilvl w:val="0"/>
          <w:numId w:val="4"/>
        </w:numPr>
        <w:tabs>
          <w:tab w:val="left" w:pos="990"/>
        </w:tabs>
        <w:spacing w:after="0" w:line="240" w:lineRule="auto"/>
        <w:ind w:left="720" w:firstLine="0"/>
        <w:rPr>
          <w:rFonts w:ascii="Calibri Light" w:hAnsi="Calibri Light"/>
        </w:rPr>
      </w:pPr>
      <w:r>
        <w:rPr>
          <w:rFonts w:ascii="Calibri Light" w:hAnsi="Calibri Light"/>
        </w:rPr>
        <w:t xml:space="preserve">A long-term plan for hosting the deliverables outlined above in Tasks 1, 2, and 3 online (preferably on </w:t>
      </w:r>
      <w:hyperlink r:id="rId9" w:history="1">
        <w:r w:rsidRPr="001477DE">
          <w:rPr>
            <w:rStyle w:val="Hyperlink"/>
            <w:rFonts w:ascii="Calibri Light" w:hAnsi="Calibri Light"/>
          </w:rPr>
          <w:t>www.lcbp.org</w:t>
        </w:r>
      </w:hyperlink>
      <w:r>
        <w:rPr>
          <w:rFonts w:ascii="Calibri Light" w:hAnsi="Calibri Light"/>
        </w:rPr>
        <w:t>, but other sites will be considered). Online materials should be all-inclusive and available</w:t>
      </w:r>
      <w:r w:rsidR="000028E0">
        <w:rPr>
          <w:rFonts w:ascii="Calibri Light" w:hAnsi="Calibri Light"/>
        </w:rPr>
        <w:t xml:space="preserve"> for public use.</w:t>
      </w:r>
    </w:p>
    <w:p w:rsidR="001050C7" w:rsidRPr="001050C7" w:rsidRDefault="001050C7" w:rsidP="001050C7">
      <w:pPr>
        <w:tabs>
          <w:tab w:val="left" w:pos="990"/>
        </w:tabs>
        <w:rPr>
          <w:rFonts w:ascii="Calibri Light" w:hAnsi="Calibri Light"/>
        </w:rPr>
      </w:pPr>
    </w:p>
    <w:p w:rsidR="00A75FCF" w:rsidRPr="00885F4C" w:rsidRDefault="00A75FCF" w:rsidP="00A75FCF">
      <w:pPr>
        <w:pStyle w:val="ListParagraph"/>
        <w:numPr>
          <w:ilvl w:val="0"/>
          <w:numId w:val="1"/>
        </w:numPr>
        <w:spacing w:after="240" w:line="23" w:lineRule="atLeast"/>
        <w:ind w:left="720"/>
        <w:contextualSpacing w:val="0"/>
        <w:rPr>
          <w:rFonts w:ascii="Calibri Light" w:hAnsi="Calibri Light" w:cs="Times New Roman"/>
          <w:b/>
          <w:szCs w:val="28"/>
        </w:rPr>
      </w:pPr>
      <w:r w:rsidRPr="00885F4C">
        <w:rPr>
          <w:rFonts w:ascii="Calibri Light" w:hAnsi="Calibri Light" w:cs="Times New Roman"/>
          <w:b/>
          <w:szCs w:val="28"/>
        </w:rPr>
        <w:t>Summary of Other Requirements for the Selected Proposal</w:t>
      </w:r>
    </w:p>
    <w:p w:rsidR="00A75FCF" w:rsidRPr="00885F4C" w:rsidRDefault="00A75FCF" w:rsidP="00A75FCF">
      <w:pPr>
        <w:pStyle w:val="ListParagraph"/>
        <w:spacing w:after="240" w:line="23" w:lineRule="atLeast"/>
        <w:ind w:hanging="720"/>
        <w:contextualSpacing w:val="0"/>
        <w:rPr>
          <w:rFonts w:ascii="Calibri Light" w:hAnsi="Calibri Light"/>
          <w:szCs w:val="28"/>
        </w:rPr>
      </w:pPr>
      <w:r w:rsidRPr="00885F4C">
        <w:rPr>
          <w:rFonts w:ascii="Calibri Light" w:hAnsi="Calibri Light"/>
          <w:szCs w:val="28"/>
        </w:rPr>
        <w:t>The selected applicant will be required to complete the following additional tasks:</w:t>
      </w:r>
    </w:p>
    <w:p w:rsidR="00A75FCF" w:rsidRPr="00885F4C" w:rsidRDefault="00A75FCF" w:rsidP="00A75FCF">
      <w:pPr>
        <w:pStyle w:val="ListParagraph"/>
        <w:numPr>
          <w:ilvl w:val="0"/>
          <w:numId w:val="2"/>
        </w:numPr>
        <w:tabs>
          <w:tab w:val="left" w:pos="1080"/>
        </w:tabs>
        <w:spacing w:after="240" w:line="23" w:lineRule="atLeast"/>
        <w:ind w:left="1080"/>
        <w:contextualSpacing w:val="0"/>
        <w:rPr>
          <w:rFonts w:ascii="Calibri Light" w:hAnsi="Calibri Light"/>
          <w:szCs w:val="28"/>
        </w:rPr>
      </w:pPr>
      <w:r w:rsidRPr="00885F4C">
        <w:rPr>
          <w:rFonts w:ascii="Calibri Light" w:hAnsi="Calibri Light"/>
        </w:rPr>
        <w:t xml:space="preserve">Following initial notification of the award, a workplan must be approved by </w:t>
      </w:r>
      <w:r w:rsidRPr="00885F4C">
        <w:rPr>
          <w:rFonts w:ascii="Calibri Light" w:hAnsi="Calibri Light"/>
          <w:szCs w:val="28"/>
        </w:rPr>
        <w:t xml:space="preserve">the LCBP </w:t>
      </w:r>
      <w:r w:rsidRPr="00885F4C">
        <w:rPr>
          <w:rFonts w:ascii="Calibri Light" w:hAnsi="Calibri Light"/>
        </w:rPr>
        <w:t xml:space="preserve">before a contract agreement can be executed and the work begun.  The workplan will detail the logistical elements of the project, including deliverables and project timeline. Information about the LCBP grant process, workplan development guidelines, and reporting requirements can be found on the LCBP website at:  </w:t>
      </w:r>
      <w:hyperlink r:id="rId10" w:history="1">
        <w:r w:rsidRPr="00885F4C">
          <w:rPr>
            <w:rStyle w:val="Hyperlink"/>
            <w:rFonts w:ascii="Calibri Light" w:hAnsi="Calibri Light"/>
            <w:color w:val="auto"/>
          </w:rPr>
          <w:t>http://www.lcbp.org/about-us/grants-rfps/grant-toolkit/</w:t>
        </w:r>
      </w:hyperlink>
      <w:r w:rsidRPr="00885F4C">
        <w:rPr>
          <w:rFonts w:ascii="Calibri Light" w:hAnsi="Calibri Light"/>
        </w:rPr>
        <w:t>.  The successful applicant will enter into a contract with NEIWPCC in order to complete the work and will be compensated based on the completion of workplan deliverables.</w:t>
      </w:r>
    </w:p>
    <w:p w:rsidR="00A75FCF" w:rsidRPr="00885F4C" w:rsidRDefault="00A75FCF" w:rsidP="00A75FCF">
      <w:pPr>
        <w:pStyle w:val="ListParagraph"/>
        <w:numPr>
          <w:ilvl w:val="0"/>
          <w:numId w:val="2"/>
        </w:numPr>
        <w:tabs>
          <w:tab w:val="left" w:pos="1080"/>
        </w:tabs>
        <w:spacing w:after="240" w:line="23" w:lineRule="atLeast"/>
        <w:ind w:left="1080"/>
        <w:contextualSpacing w:val="0"/>
        <w:rPr>
          <w:rFonts w:ascii="Calibri Light" w:hAnsi="Calibri Light"/>
          <w:szCs w:val="28"/>
        </w:rPr>
      </w:pPr>
      <w:r w:rsidRPr="00885F4C">
        <w:rPr>
          <w:rFonts w:ascii="Calibri Light" w:hAnsi="Calibri Light"/>
        </w:rPr>
        <w:t>The successful applicant will prepare brief quarterly reports documenting progress on each objective and task in the project (see attached Proposal Format Requirements). A final report fully documenting the project’s results will be required at project completion.</w:t>
      </w:r>
    </w:p>
    <w:p w:rsidR="00A75FCF" w:rsidRPr="00885F4C" w:rsidRDefault="00A75FCF" w:rsidP="00A75FCF">
      <w:pPr>
        <w:pStyle w:val="ListParagraph"/>
        <w:numPr>
          <w:ilvl w:val="0"/>
          <w:numId w:val="2"/>
        </w:numPr>
        <w:tabs>
          <w:tab w:val="left" w:pos="1080"/>
        </w:tabs>
        <w:spacing w:after="240" w:line="23" w:lineRule="atLeast"/>
        <w:ind w:left="1080"/>
        <w:contextualSpacing w:val="0"/>
        <w:rPr>
          <w:rFonts w:ascii="Calibri Light" w:hAnsi="Calibri Light"/>
        </w:rPr>
      </w:pPr>
      <w:r w:rsidRPr="00885F4C">
        <w:rPr>
          <w:rFonts w:ascii="Calibri Light" w:hAnsi="Calibri Light"/>
        </w:rPr>
        <w:t xml:space="preserve">When approved, the final report will be edited for content and style in consultation with the successful respondent and may be published as part of the Lake Champlain Basin Program’s Technical Report Series, located here: </w:t>
      </w:r>
      <w:hyperlink r:id="rId11" w:history="1">
        <w:r w:rsidRPr="00885F4C">
          <w:rPr>
            <w:rStyle w:val="Hyperlink"/>
            <w:rFonts w:ascii="Calibri Light" w:hAnsi="Calibri Light"/>
            <w:color w:val="auto"/>
          </w:rPr>
          <w:t>http://www.lcbp.org/media-center/publications-library/technical-reports/</w:t>
        </w:r>
      </w:hyperlink>
      <w:r w:rsidRPr="00885F4C">
        <w:rPr>
          <w:rFonts w:ascii="Calibri Light" w:hAnsi="Calibri Light"/>
        </w:rPr>
        <w:t>.  Some content of this report may also be used for future LCBP public outreach materials.</w:t>
      </w:r>
    </w:p>
    <w:p w:rsidR="00A75FCF" w:rsidRPr="00885F4C" w:rsidRDefault="00A75FCF" w:rsidP="00A75FCF">
      <w:pPr>
        <w:pStyle w:val="ListParagraph"/>
        <w:numPr>
          <w:ilvl w:val="0"/>
          <w:numId w:val="2"/>
        </w:numPr>
        <w:tabs>
          <w:tab w:val="left" w:pos="1080"/>
        </w:tabs>
        <w:spacing w:after="240" w:line="23" w:lineRule="atLeast"/>
        <w:ind w:left="1080"/>
        <w:contextualSpacing w:val="0"/>
        <w:rPr>
          <w:rFonts w:ascii="Calibri Light" w:hAnsi="Calibri Light"/>
        </w:rPr>
      </w:pPr>
      <w:r w:rsidRPr="00885F4C">
        <w:rPr>
          <w:rFonts w:ascii="Calibri Light" w:hAnsi="Calibri Light"/>
        </w:rPr>
        <w:t>The successful applicant will complete the project according to the following schedule*:</w:t>
      </w:r>
    </w:p>
    <w:p w:rsidR="00A75FCF" w:rsidRPr="00885F4C" w:rsidRDefault="00A75FCF" w:rsidP="00A75FCF">
      <w:pPr>
        <w:pBdr>
          <w:top w:val="nil"/>
          <w:left w:val="nil"/>
          <w:bottom w:val="nil"/>
          <w:right w:val="nil"/>
          <w:between w:val="nil"/>
          <w:bar w:val="nil"/>
        </w:pBdr>
        <w:spacing w:after="10"/>
        <w:jc w:val="both"/>
        <w:rPr>
          <w:rFonts w:ascii="Calibri Light" w:eastAsia="Arial" w:hAnsi="Calibri Light" w:cstheme="minorHAnsi"/>
        </w:rPr>
      </w:pPr>
    </w:p>
    <w:tbl>
      <w:tblPr>
        <w:tblW w:w="4481" w:type="pct"/>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3420"/>
      </w:tblGrid>
      <w:tr w:rsidR="00A75FCF" w:rsidRPr="00885F4C" w:rsidTr="00E73AE1">
        <w:tc>
          <w:tcPr>
            <w:tcW w:w="295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5FCF" w:rsidRPr="00885F4C" w:rsidRDefault="00A75FCF" w:rsidP="00993CC9">
            <w:pPr>
              <w:pBdr>
                <w:top w:val="nil"/>
                <w:left w:val="nil"/>
                <w:bottom w:val="nil"/>
                <w:right w:val="nil"/>
                <w:between w:val="nil"/>
                <w:bar w:val="nil"/>
              </w:pBdr>
              <w:spacing w:after="10"/>
              <w:jc w:val="both"/>
              <w:rPr>
                <w:rFonts w:ascii="Calibri Light" w:hAnsi="Calibri Light" w:cstheme="minorHAnsi"/>
              </w:rPr>
            </w:pPr>
            <w:r w:rsidRPr="00885F4C">
              <w:rPr>
                <w:rFonts w:ascii="Calibri Light" w:eastAsia="Arial" w:hAnsi="Calibri Light" w:cstheme="minorHAnsi"/>
              </w:rPr>
              <w:t>Proposals Due to LCBP</w:t>
            </w:r>
          </w:p>
        </w:tc>
        <w:tc>
          <w:tcPr>
            <w:tcW w:w="2043" w:type="pct"/>
            <w:tcBorders>
              <w:top w:val="single" w:sz="8" w:space="0" w:color="000000"/>
              <w:left w:val="single" w:sz="8" w:space="0" w:color="000000"/>
              <w:bottom w:val="single" w:sz="8" w:space="0" w:color="000000"/>
              <w:right w:val="single" w:sz="8" w:space="0" w:color="000000"/>
            </w:tcBorders>
          </w:tcPr>
          <w:p w:rsidR="00A75FCF" w:rsidRPr="00885F4C" w:rsidRDefault="00A75FCF" w:rsidP="004713CF">
            <w:pPr>
              <w:pBdr>
                <w:top w:val="nil"/>
                <w:left w:val="nil"/>
                <w:bottom w:val="nil"/>
                <w:right w:val="nil"/>
                <w:between w:val="nil"/>
                <w:bar w:val="nil"/>
              </w:pBdr>
              <w:spacing w:after="10"/>
              <w:jc w:val="center"/>
              <w:rPr>
                <w:rFonts w:ascii="Calibri Light" w:eastAsia="Arial" w:hAnsi="Calibri Light" w:cstheme="minorHAnsi"/>
              </w:rPr>
            </w:pPr>
            <w:r w:rsidRPr="00885F4C">
              <w:rPr>
                <w:rFonts w:ascii="Calibri Light" w:eastAsia="Arial" w:hAnsi="Calibri Light" w:cstheme="minorHAnsi"/>
              </w:rPr>
              <w:t xml:space="preserve">4:30 PM EST, </w:t>
            </w:r>
            <w:r w:rsidR="004713CF">
              <w:rPr>
                <w:rFonts w:ascii="Calibri Light" w:eastAsia="Arial" w:hAnsi="Calibri Light" w:cstheme="minorHAnsi"/>
              </w:rPr>
              <w:t>January 15, 2016</w:t>
            </w:r>
          </w:p>
        </w:tc>
      </w:tr>
      <w:tr w:rsidR="00A75FCF" w:rsidRPr="00885F4C" w:rsidTr="00E73AE1">
        <w:tc>
          <w:tcPr>
            <w:tcW w:w="295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5FCF" w:rsidRPr="00885F4C" w:rsidRDefault="00A75FCF" w:rsidP="00993CC9">
            <w:pPr>
              <w:pBdr>
                <w:top w:val="nil"/>
                <w:left w:val="nil"/>
                <w:bottom w:val="nil"/>
                <w:right w:val="nil"/>
                <w:between w:val="nil"/>
                <w:bar w:val="nil"/>
              </w:pBdr>
              <w:spacing w:after="10"/>
              <w:jc w:val="both"/>
              <w:rPr>
                <w:rFonts w:ascii="Calibri Light" w:hAnsi="Calibri Light" w:cstheme="minorHAnsi"/>
              </w:rPr>
            </w:pPr>
            <w:r w:rsidRPr="00885F4C">
              <w:rPr>
                <w:rFonts w:ascii="Calibri Light" w:eastAsia="Arial" w:hAnsi="Calibri Light" w:cstheme="minorHAnsi"/>
              </w:rPr>
              <w:t xml:space="preserve">Applicants Notified of Funding Decisions </w:t>
            </w:r>
          </w:p>
        </w:tc>
        <w:tc>
          <w:tcPr>
            <w:tcW w:w="2043" w:type="pct"/>
            <w:tcBorders>
              <w:top w:val="single" w:sz="8" w:space="0" w:color="000000"/>
              <w:left w:val="single" w:sz="8" w:space="0" w:color="000000"/>
              <w:bottom w:val="single" w:sz="8" w:space="0" w:color="000000"/>
              <w:right w:val="single" w:sz="8" w:space="0" w:color="000000"/>
            </w:tcBorders>
          </w:tcPr>
          <w:p w:rsidR="00A75FCF" w:rsidRPr="00885F4C" w:rsidRDefault="004713CF" w:rsidP="00993CC9">
            <w:pPr>
              <w:pBdr>
                <w:top w:val="nil"/>
                <w:left w:val="nil"/>
                <w:bottom w:val="nil"/>
                <w:right w:val="nil"/>
                <w:between w:val="nil"/>
                <w:bar w:val="nil"/>
              </w:pBdr>
              <w:spacing w:after="10"/>
              <w:jc w:val="center"/>
              <w:rPr>
                <w:rFonts w:ascii="Calibri Light" w:eastAsia="Arial" w:hAnsi="Calibri Light" w:cstheme="minorHAnsi"/>
              </w:rPr>
            </w:pPr>
            <w:r>
              <w:rPr>
                <w:rFonts w:ascii="Calibri Light" w:eastAsia="Arial" w:hAnsi="Calibri Light" w:cstheme="minorHAnsi"/>
              </w:rPr>
              <w:t xml:space="preserve">Late </w:t>
            </w:r>
            <w:r w:rsidR="00A75FCF" w:rsidRPr="00885F4C">
              <w:rPr>
                <w:rFonts w:ascii="Calibri Light" w:eastAsia="Arial" w:hAnsi="Calibri Light" w:cstheme="minorHAnsi"/>
              </w:rPr>
              <w:t>February, 2016</w:t>
            </w:r>
          </w:p>
        </w:tc>
      </w:tr>
      <w:tr w:rsidR="00A75FCF" w:rsidRPr="00885F4C" w:rsidTr="00E73AE1">
        <w:tc>
          <w:tcPr>
            <w:tcW w:w="295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5FCF" w:rsidRPr="00885F4C" w:rsidRDefault="00A75FCF" w:rsidP="00993CC9">
            <w:pPr>
              <w:pBdr>
                <w:top w:val="nil"/>
                <w:left w:val="nil"/>
                <w:bottom w:val="nil"/>
                <w:right w:val="nil"/>
                <w:between w:val="nil"/>
                <w:bar w:val="nil"/>
              </w:pBdr>
              <w:spacing w:after="10"/>
              <w:jc w:val="both"/>
              <w:rPr>
                <w:rFonts w:ascii="Calibri Light" w:hAnsi="Calibri Light" w:cstheme="minorHAnsi"/>
              </w:rPr>
            </w:pPr>
            <w:r w:rsidRPr="00885F4C">
              <w:rPr>
                <w:rFonts w:ascii="Calibri Light" w:eastAsia="Arial" w:hAnsi="Calibri Light" w:cstheme="minorHAnsi"/>
              </w:rPr>
              <w:t xml:space="preserve">Detailed Project Workplan Due </w:t>
            </w:r>
          </w:p>
        </w:tc>
        <w:tc>
          <w:tcPr>
            <w:tcW w:w="2043" w:type="pct"/>
            <w:tcBorders>
              <w:top w:val="single" w:sz="8" w:space="0" w:color="000000"/>
              <w:left w:val="single" w:sz="8" w:space="0" w:color="000000"/>
              <w:bottom w:val="single" w:sz="8" w:space="0" w:color="000000"/>
              <w:right w:val="single" w:sz="8" w:space="0" w:color="000000"/>
            </w:tcBorders>
          </w:tcPr>
          <w:p w:rsidR="00A75FCF" w:rsidRPr="00885F4C" w:rsidRDefault="004713CF" w:rsidP="00993CC9">
            <w:pPr>
              <w:pBdr>
                <w:top w:val="nil"/>
                <w:left w:val="nil"/>
                <w:bottom w:val="nil"/>
                <w:right w:val="nil"/>
                <w:between w:val="nil"/>
                <w:bar w:val="nil"/>
              </w:pBdr>
              <w:spacing w:after="10"/>
              <w:jc w:val="center"/>
              <w:rPr>
                <w:rFonts w:ascii="Calibri Light" w:eastAsia="Arial" w:hAnsi="Calibri Light" w:cstheme="minorHAnsi"/>
              </w:rPr>
            </w:pPr>
            <w:r>
              <w:rPr>
                <w:rFonts w:ascii="Calibri Light" w:eastAsia="Arial" w:hAnsi="Calibri Light" w:cstheme="minorHAnsi"/>
              </w:rPr>
              <w:t>Mid-March</w:t>
            </w:r>
            <w:r w:rsidR="00A75FCF" w:rsidRPr="00885F4C">
              <w:rPr>
                <w:rFonts w:ascii="Calibri Light" w:eastAsia="Arial" w:hAnsi="Calibri Light" w:cstheme="minorHAnsi"/>
              </w:rPr>
              <w:t>, 2016</w:t>
            </w:r>
          </w:p>
        </w:tc>
      </w:tr>
      <w:tr w:rsidR="00A75FCF" w:rsidRPr="00885F4C" w:rsidTr="00E73AE1">
        <w:tc>
          <w:tcPr>
            <w:tcW w:w="295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5FCF" w:rsidRPr="00885F4C" w:rsidRDefault="00A75FCF" w:rsidP="00993CC9">
            <w:pPr>
              <w:pBdr>
                <w:top w:val="nil"/>
                <w:left w:val="nil"/>
                <w:bottom w:val="nil"/>
                <w:right w:val="nil"/>
                <w:between w:val="nil"/>
                <w:bar w:val="nil"/>
              </w:pBdr>
              <w:spacing w:after="10"/>
              <w:jc w:val="both"/>
              <w:rPr>
                <w:rFonts w:ascii="Calibri Light" w:hAnsi="Calibri Light" w:cstheme="minorHAnsi"/>
              </w:rPr>
            </w:pPr>
            <w:r w:rsidRPr="00885F4C">
              <w:rPr>
                <w:rFonts w:ascii="Calibri Light" w:eastAsia="Arial" w:hAnsi="Calibri Light" w:cstheme="minorHAnsi"/>
              </w:rPr>
              <w:t xml:space="preserve">Project Start Date </w:t>
            </w:r>
          </w:p>
        </w:tc>
        <w:tc>
          <w:tcPr>
            <w:tcW w:w="2043" w:type="pct"/>
            <w:tcBorders>
              <w:top w:val="single" w:sz="8" w:space="0" w:color="000000"/>
              <w:left w:val="single" w:sz="8" w:space="0" w:color="000000"/>
              <w:bottom w:val="single" w:sz="8" w:space="0" w:color="000000"/>
              <w:right w:val="single" w:sz="8" w:space="0" w:color="000000"/>
            </w:tcBorders>
          </w:tcPr>
          <w:p w:rsidR="00A75FCF" w:rsidRPr="00885F4C" w:rsidRDefault="004713CF" w:rsidP="004713CF">
            <w:pPr>
              <w:pBdr>
                <w:top w:val="nil"/>
                <w:left w:val="nil"/>
                <w:bottom w:val="nil"/>
                <w:right w:val="nil"/>
                <w:between w:val="nil"/>
                <w:bar w:val="nil"/>
              </w:pBdr>
              <w:spacing w:after="10"/>
              <w:jc w:val="center"/>
              <w:rPr>
                <w:rFonts w:ascii="Calibri Light" w:eastAsia="Arial" w:hAnsi="Calibri Light" w:cstheme="minorHAnsi"/>
              </w:rPr>
            </w:pPr>
            <w:r>
              <w:rPr>
                <w:rFonts w:ascii="Calibri Light" w:eastAsia="Arial" w:hAnsi="Calibri Light" w:cstheme="minorHAnsi"/>
              </w:rPr>
              <w:t>May</w:t>
            </w:r>
            <w:r w:rsidR="00A75FCF" w:rsidRPr="00885F4C">
              <w:rPr>
                <w:rFonts w:ascii="Calibri Light" w:eastAsia="Arial" w:hAnsi="Calibri Light" w:cstheme="minorHAnsi"/>
              </w:rPr>
              <w:t xml:space="preserve"> 1, 2016</w:t>
            </w:r>
          </w:p>
        </w:tc>
      </w:tr>
      <w:tr w:rsidR="00A75FCF" w:rsidRPr="00885F4C" w:rsidTr="00E73AE1">
        <w:tc>
          <w:tcPr>
            <w:tcW w:w="295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75FCF" w:rsidRPr="00885F4C" w:rsidRDefault="00A75FCF" w:rsidP="00993CC9">
            <w:pPr>
              <w:pBdr>
                <w:top w:val="nil"/>
                <w:left w:val="nil"/>
                <w:bottom w:val="nil"/>
                <w:right w:val="nil"/>
                <w:between w:val="nil"/>
                <w:bar w:val="nil"/>
              </w:pBdr>
              <w:spacing w:after="10"/>
              <w:jc w:val="both"/>
              <w:rPr>
                <w:rFonts w:ascii="Calibri Light" w:eastAsia="Arial" w:hAnsi="Calibri Light" w:cstheme="minorHAnsi"/>
              </w:rPr>
            </w:pPr>
            <w:r w:rsidRPr="00885F4C">
              <w:rPr>
                <w:rFonts w:ascii="Calibri Light" w:eastAsia="Arial" w:hAnsi="Calibri Light" w:cstheme="minorHAnsi"/>
              </w:rPr>
              <w:t>Project Deliverables and Final Report Due</w:t>
            </w:r>
          </w:p>
        </w:tc>
        <w:tc>
          <w:tcPr>
            <w:tcW w:w="2043" w:type="pct"/>
            <w:tcBorders>
              <w:top w:val="single" w:sz="8" w:space="0" w:color="000000"/>
              <w:left w:val="single" w:sz="8" w:space="0" w:color="000000"/>
              <w:bottom w:val="single" w:sz="8" w:space="0" w:color="000000"/>
              <w:right w:val="single" w:sz="8" w:space="0" w:color="000000"/>
            </w:tcBorders>
          </w:tcPr>
          <w:p w:rsidR="00A75FCF" w:rsidRPr="00885F4C" w:rsidRDefault="00A75FCF" w:rsidP="00993CC9">
            <w:pPr>
              <w:pBdr>
                <w:top w:val="nil"/>
                <w:left w:val="nil"/>
                <w:bottom w:val="nil"/>
                <w:right w:val="nil"/>
                <w:between w:val="nil"/>
                <w:bar w:val="nil"/>
              </w:pBdr>
              <w:spacing w:after="10"/>
              <w:jc w:val="center"/>
              <w:rPr>
                <w:rFonts w:ascii="Calibri Light" w:eastAsia="Arial" w:hAnsi="Calibri Light" w:cstheme="minorHAnsi"/>
              </w:rPr>
            </w:pPr>
            <w:r w:rsidRPr="00885F4C">
              <w:rPr>
                <w:rFonts w:ascii="Calibri Light" w:eastAsia="Arial" w:hAnsi="Calibri Light" w:cstheme="minorHAnsi"/>
              </w:rPr>
              <w:t>May 1, 2017</w:t>
            </w:r>
          </w:p>
        </w:tc>
      </w:tr>
    </w:tbl>
    <w:p w:rsidR="00A75FCF" w:rsidRPr="00885F4C" w:rsidRDefault="00A75FCF" w:rsidP="00A75FCF">
      <w:pPr>
        <w:pBdr>
          <w:top w:val="nil"/>
          <w:left w:val="nil"/>
          <w:bottom w:val="nil"/>
          <w:right w:val="nil"/>
          <w:between w:val="nil"/>
          <w:bar w:val="nil"/>
        </w:pBdr>
        <w:spacing w:after="10"/>
        <w:ind w:firstLine="720"/>
        <w:jc w:val="both"/>
        <w:rPr>
          <w:rFonts w:ascii="Calibri Light" w:hAnsi="Calibri Light" w:cstheme="minorHAnsi"/>
        </w:rPr>
      </w:pPr>
      <w:r w:rsidRPr="00885F4C">
        <w:rPr>
          <w:rFonts w:ascii="Calibri Light" w:hAnsi="Calibri Light" w:cstheme="minorHAnsi"/>
        </w:rPr>
        <w:t>*Schedule is subject to change.</w:t>
      </w:r>
    </w:p>
    <w:p w:rsidR="00A75FCF" w:rsidRPr="00885F4C" w:rsidRDefault="00A75FCF" w:rsidP="00A75FCF">
      <w:pPr>
        <w:pBdr>
          <w:top w:val="nil"/>
          <w:left w:val="nil"/>
          <w:bottom w:val="nil"/>
          <w:right w:val="nil"/>
          <w:between w:val="nil"/>
          <w:bar w:val="nil"/>
        </w:pBdr>
        <w:spacing w:after="10"/>
        <w:jc w:val="both"/>
        <w:rPr>
          <w:rFonts w:ascii="Calibri Light" w:hAnsi="Calibri Light" w:cstheme="minorHAnsi"/>
        </w:rPr>
      </w:pPr>
    </w:p>
    <w:p w:rsidR="00A75FCF" w:rsidRDefault="00A75FCF" w:rsidP="00A75FCF">
      <w:pPr>
        <w:pStyle w:val="ListParagraph"/>
        <w:numPr>
          <w:ilvl w:val="0"/>
          <w:numId w:val="2"/>
        </w:numPr>
        <w:spacing w:after="0" w:line="240" w:lineRule="auto"/>
        <w:ind w:left="1080"/>
        <w:rPr>
          <w:rFonts w:ascii="Calibri Light" w:hAnsi="Calibri Light" w:cstheme="minorHAnsi"/>
        </w:rPr>
      </w:pPr>
      <w:r w:rsidRPr="00885F4C">
        <w:rPr>
          <w:rFonts w:ascii="Calibri Light" w:hAnsi="Calibri Light" w:cstheme="minorHAnsi"/>
        </w:rPr>
        <w:t>All materials and work products, regardless of physical form or characteristics, produced as a result of this project shall be made available to LCBP, NEIWPCC, and the EPA in a suitable file format. LCBP, NEIWPCC, and the EPA shall have an unrestricted right to use any materials, software, maps, studies, reports, and other products or data generated using assistance funds or specified to be delivered.  The contractor shall not obtain, attempt to obtain, or file for a patent, copyright, trademark or any other interest in any such materials, or work products without the express</w:t>
      </w:r>
      <w:r w:rsidR="00BB7BA1">
        <w:rPr>
          <w:rFonts w:ascii="Calibri Light" w:hAnsi="Calibri Light" w:cstheme="minorHAnsi"/>
        </w:rPr>
        <w:t>ed</w:t>
      </w:r>
      <w:r w:rsidRPr="00885F4C">
        <w:rPr>
          <w:rFonts w:ascii="Calibri Light" w:hAnsi="Calibri Light" w:cstheme="minorHAnsi"/>
        </w:rPr>
        <w:t>, written consent of LCBP and NEIWPCC, and subject to any other approvals required by state or federal law. Reports and other deliverables will credit LCBP, NEIWPCC, and EPA as funding partners for any work completed under the project contract.</w:t>
      </w:r>
    </w:p>
    <w:p w:rsidR="00AD3E0B" w:rsidRDefault="00AD3E0B" w:rsidP="00AD3E0B">
      <w:pPr>
        <w:pStyle w:val="ListParagraph"/>
        <w:spacing w:after="0" w:line="240" w:lineRule="auto"/>
        <w:ind w:left="1080"/>
        <w:rPr>
          <w:rFonts w:ascii="Calibri Light" w:hAnsi="Calibri Light" w:cstheme="minorHAnsi"/>
        </w:rPr>
      </w:pPr>
    </w:p>
    <w:p w:rsidR="00AD3E0B" w:rsidRDefault="00AD3E0B" w:rsidP="000F2514">
      <w:pPr>
        <w:pStyle w:val="ListParagraph"/>
        <w:numPr>
          <w:ilvl w:val="0"/>
          <w:numId w:val="2"/>
        </w:numPr>
        <w:spacing w:after="0" w:line="240" w:lineRule="auto"/>
        <w:ind w:left="1080"/>
        <w:rPr>
          <w:rFonts w:ascii="Calibri Light" w:hAnsi="Calibri Light" w:cstheme="minorHAnsi"/>
        </w:rPr>
      </w:pPr>
      <w:r w:rsidRPr="00AD3E0B">
        <w:rPr>
          <w:rFonts w:ascii="Calibri Light" w:hAnsi="Calibri Light" w:cstheme="minorHAnsi"/>
        </w:rPr>
        <w:t>GIS data produced under this project must adhere to the requirements of EPA’s Nation</w:t>
      </w:r>
      <w:r>
        <w:rPr>
          <w:rFonts w:ascii="Calibri Light" w:hAnsi="Calibri Light" w:cstheme="minorHAnsi"/>
        </w:rPr>
        <w:t xml:space="preserve">al Geospatial Data Policy (see  </w:t>
      </w:r>
      <w:hyperlink r:id="rId12" w:history="1">
        <w:r w:rsidR="00940DA8" w:rsidRPr="002867E2">
          <w:rPr>
            <w:rStyle w:val="Hyperlink"/>
            <w:rFonts w:ascii="Calibri Light" w:hAnsi="Calibri Light" w:cstheme="minorHAnsi"/>
          </w:rPr>
          <w:t>http://www.epa.gov/geospatial/docs/National_Geospatial_Data_Policy.pdf</w:t>
        </w:r>
      </w:hyperlink>
      <w:r w:rsidRPr="00AD3E0B">
        <w:rPr>
          <w:rFonts w:ascii="Calibri Light" w:hAnsi="Calibri Light" w:cstheme="minorHAnsi"/>
        </w:rPr>
        <w:t>). Specifically, the selected contractor must provide documentation for all produced data, including source information for each digital data layer</w:t>
      </w:r>
      <w:r w:rsidR="000F2514">
        <w:rPr>
          <w:rFonts w:ascii="Calibri Light" w:hAnsi="Calibri Light" w:cstheme="minorHAnsi"/>
        </w:rPr>
        <w:t xml:space="preserve"> </w:t>
      </w:r>
      <w:r w:rsidRPr="00AD3E0B">
        <w:rPr>
          <w:rFonts w:ascii="Calibri Light" w:hAnsi="Calibri Light" w:cstheme="minorHAnsi"/>
        </w:rPr>
        <w:t>and specific information about the data layer itself.</w:t>
      </w:r>
      <w:r w:rsidR="000F2514">
        <w:rPr>
          <w:rFonts w:ascii="Calibri Light" w:hAnsi="Calibri Light" w:cstheme="minorHAnsi"/>
        </w:rPr>
        <w:t xml:space="preserve"> </w:t>
      </w:r>
      <w:r w:rsidR="000F2514" w:rsidRPr="000F2514">
        <w:rPr>
          <w:rFonts w:ascii="Calibri Light" w:hAnsi="Calibri Light" w:cstheme="minorHAnsi"/>
        </w:rPr>
        <w:t>GIS data produced under this project will be submitted to NEIWPCC as a deliverable.</w:t>
      </w:r>
    </w:p>
    <w:p w:rsidR="000F2514" w:rsidRPr="000F2514" w:rsidRDefault="000F2514" w:rsidP="000F2514">
      <w:pPr>
        <w:pStyle w:val="ListParagraph"/>
        <w:rPr>
          <w:rFonts w:ascii="Calibri Light" w:hAnsi="Calibri Light" w:cstheme="minorHAnsi"/>
        </w:rPr>
      </w:pPr>
    </w:p>
    <w:p w:rsidR="000F2514" w:rsidRPr="000F2514" w:rsidRDefault="000F2514" w:rsidP="000F2514">
      <w:pPr>
        <w:pStyle w:val="ListParagraph"/>
        <w:numPr>
          <w:ilvl w:val="0"/>
          <w:numId w:val="2"/>
        </w:numPr>
        <w:spacing w:after="0" w:line="240" w:lineRule="auto"/>
        <w:ind w:left="1080"/>
        <w:rPr>
          <w:rFonts w:asciiTheme="majorHAnsi" w:hAnsiTheme="majorHAnsi" w:cstheme="minorHAnsi"/>
        </w:rPr>
      </w:pPr>
      <w:r w:rsidRPr="000F2514">
        <w:rPr>
          <w:rFonts w:asciiTheme="majorHAnsi" w:hAnsiTheme="majorHAnsi" w:cstheme="minorHAnsi"/>
        </w:rPr>
        <w:t>If this project is funded through a U.S. EPA Assistance Agreement with NEIWPCC, NEIWPCC cannot use these funds to support a survey without completion of an Information Collection Request (ICR) describing the survey.</w:t>
      </w:r>
      <w:r w:rsidRPr="000F2514">
        <w:rPr>
          <w:rFonts w:asciiTheme="majorHAnsi" w:hAnsiTheme="majorHAnsi"/>
        </w:rPr>
        <w:t xml:space="preserve"> The ICR must be submitted to the U.S. EPA Office of Management and Budget (OMB) for review and approval. This is an extensive process that can take several months to complete. </w:t>
      </w:r>
      <w:r w:rsidRPr="000F2514">
        <w:rPr>
          <w:rFonts w:asciiTheme="majorHAnsi" w:hAnsiTheme="majorHAnsi" w:cstheme="minorHAnsi"/>
        </w:rPr>
        <w:t>A survey is defined as the collection of identical information from ten or more non-Federal respondents within a 12-month period. OMB approval must be received before any survey activities supported by NEIWPCC funds can begin.</w:t>
      </w:r>
    </w:p>
    <w:p w:rsidR="00A75FCF" w:rsidRPr="00885F4C" w:rsidRDefault="00A75FCF" w:rsidP="00A75FCF">
      <w:pPr>
        <w:ind w:left="720"/>
        <w:rPr>
          <w:rFonts w:ascii="Calibri Light" w:hAnsi="Calibri Light" w:cstheme="minorHAnsi"/>
        </w:rPr>
      </w:pPr>
    </w:p>
    <w:p w:rsidR="00A75FCF" w:rsidRPr="00885F4C" w:rsidRDefault="00A75FCF" w:rsidP="00A75FCF">
      <w:pPr>
        <w:pStyle w:val="ListParagraph"/>
        <w:numPr>
          <w:ilvl w:val="0"/>
          <w:numId w:val="2"/>
        </w:numPr>
        <w:pBdr>
          <w:top w:val="nil"/>
          <w:left w:val="nil"/>
          <w:bottom w:val="nil"/>
          <w:right w:val="nil"/>
          <w:between w:val="nil"/>
          <w:bar w:val="nil"/>
        </w:pBdr>
        <w:spacing w:after="0" w:line="240" w:lineRule="auto"/>
        <w:ind w:left="1080"/>
        <w:rPr>
          <w:rFonts w:ascii="Calibri Light" w:eastAsia="Arial" w:hAnsi="Calibri Light" w:cstheme="minorHAnsi"/>
        </w:rPr>
      </w:pPr>
      <w:r w:rsidRPr="00885F4C">
        <w:rPr>
          <w:rFonts w:ascii="Calibri Light" w:eastAsia="Arial" w:hAnsi="Calibri Light" w:cstheme="minorHAnsi"/>
        </w:rPr>
        <w:t>NEIWPCC requires its contractors to maintain workers compensation and liability insurance. More details will be provided to the successful applicant at the time of contracting.</w:t>
      </w:r>
    </w:p>
    <w:p w:rsidR="00A75FCF" w:rsidRPr="00885F4C" w:rsidRDefault="00A75FCF" w:rsidP="00A75FCF">
      <w:pPr>
        <w:pBdr>
          <w:top w:val="nil"/>
          <w:left w:val="nil"/>
          <w:bottom w:val="nil"/>
          <w:right w:val="nil"/>
          <w:between w:val="nil"/>
          <w:bar w:val="nil"/>
        </w:pBdr>
        <w:rPr>
          <w:rFonts w:ascii="Calibri Light" w:eastAsia="Arial" w:hAnsi="Calibri Light" w:cstheme="minorHAnsi"/>
        </w:rPr>
      </w:pPr>
    </w:p>
    <w:p w:rsidR="00A75FCF" w:rsidRPr="00885F4C" w:rsidRDefault="00A75FCF" w:rsidP="00A75FCF">
      <w:pPr>
        <w:pStyle w:val="ListParagraph"/>
        <w:numPr>
          <w:ilvl w:val="0"/>
          <w:numId w:val="1"/>
        </w:numPr>
        <w:spacing w:line="23" w:lineRule="atLeast"/>
        <w:ind w:left="720"/>
        <w:contextualSpacing w:val="0"/>
        <w:rPr>
          <w:rFonts w:ascii="Calibri Light" w:hAnsi="Calibri Light"/>
          <w:b/>
          <w:szCs w:val="28"/>
        </w:rPr>
      </w:pPr>
      <w:r w:rsidRPr="00885F4C">
        <w:rPr>
          <w:rFonts w:ascii="Calibri Light" w:hAnsi="Calibri Light"/>
          <w:b/>
          <w:szCs w:val="28"/>
        </w:rPr>
        <w:t>Eligibility</w:t>
      </w:r>
    </w:p>
    <w:p w:rsidR="00A75FCF" w:rsidRPr="00885F4C" w:rsidRDefault="00A75FCF" w:rsidP="00A75FCF">
      <w:pPr>
        <w:widowControl w:val="0"/>
        <w:autoSpaceDE w:val="0"/>
        <w:autoSpaceDN w:val="0"/>
        <w:adjustRightInd w:val="0"/>
        <w:spacing w:after="240"/>
        <w:rPr>
          <w:rFonts w:ascii="Calibri Light" w:hAnsi="Calibri Light"/>
        </w:rPr>
      </w:pPr>
      <w:r w:rsidRPr="00885F4C">
        <w:rPr>
          <w:rFonts w:ascii="Calibri Light" w:hAnsi="Calibri Light"/>
        </w:rPr>
        <w:t>Eligible organizations include colleges, universities, nonprofit organizations, for-profit companies, and non-federal government agencies. The selected contractor will be responsible for the completion of all project tasks, though subcontracted work may be permitted by the LCBP Project Officer upon written request. Individuals and representatives from organizations that participated in the development or review of this RFP and its contents are ineligible to apply.</w:t>
      </w:r>
    </w:p>
    <w:p w:rsidR="00A75FCF" w:rsidRPr="00885F4C" w:rsidRDefault="00A75FCF" w:rsidP="00A75FCF">
      <w:pPr>
        <w:pStyle w:val="ListParagraph"/>
        <w:numPr>
          <w:ilvl w:val="0"/>
          <w:numId w:val="1"/>
        </w:numPr>
        <w:spacing w:after="120" w:line="23" w:lineRule="atLeast"/>
        <w:ind w:left="720"/>
        <w:contextualSpacing w:val="0"/>
        <w:rPr>
          <w:rFonts w:ascii="Calibri Light" w:hAnsi="Calibri Light"/>
          <w:b/>
          <w:szCs w:val="28"/>
        </w:rPr>
      </w:pPr>
      <w:r w:rsidRPr="00885F4C">
        <w:rPr>
          <w:rFonts w:ascii="Calibri Light" w:hAnsi="Calibri Light"/>
          <w:b/>
          <w:szCs w:val="28"/>
        </w:rPr>
        <w:t>Proposal Evaluation and Selection Criteria</w:t>
      </w:r>
    </w:p>
    <w:p w:rsidR="00A75FCF" w:rsidRPr="00885F4C" w:rsidRDefault="00A75FCF" w:rsidP="00A75FCF">
      <w:pPr>
        <w:spacing w:after="120" w:line="23" w:lineRule="atLeast"/>
        <w:rPr>
          <w:rFonts w:ascii="Calibri Light" w:hAnsi="Calibri Light"/>
          <w:szCs w:val="28"/>
        </w:rPr>
      </w:pPr>
      <w:r w:rsidRPr="00885F4C">
        <w:rPr>
          <w:rFonts w:ascii="Calibri Light" w:hAnsi="Calibri Light"/>
          <w:szCs w:val="28"/>
        </w:rPr>
        <w:t>Proposals received in response to this RFP will undergo peer review, and will be judged according to the following criteria:</w:t>
      </w:r>
    </w:p>
    <w:p w:rsidR="00A75FCF" w:rsidRPr="00885F4C" w:rsidRDefault="00A75FCF" w:rsidP="00A75FCF">
      <w:pPr>
        <w:spacing w:after="120" w:line="23" w:lineRule="atLeast"/>
        <w:ind w:left="1080" w:hanging="360"/>
        <w:rPr>
          <w:rFonts w:ascii="Calibri Light" w:hAnsi="Calibri Light"/>
          <w:szCs w:val="28"/>
        </w:rPr>
      </w:pPr>
      <w:r w:rsidRPr="00885F4C">
        <w:rPr>
          <w:rFonts w:ascii="Calibri Light" w:hAnsi="Calibri Light"/>
          <w:szCs w:val="28"/>
        </w:rPr>
        <w:t>1.</w:t>
      </w:r>
      <w:r w:rsidRPr="00885F4C">
        <w:rPr>
          <w:rFonts w:ascii="Calibri Light" w:hAnsi="Calibri Light"/>
          <w:szCs w:val="28"/>
        </w:rPr>
        <w:tab/>
        <w:t xml:space="preserve">Demonstrated technical knowledge of existing urban stormwater management and </w:t>
      </w:r>
      <w:r w:rsidR="00086993" w:rsidRPr="00885F4C">
        <w:rPr>
          <w:rFonts w:ascii="Calibri Light" w:hAnsi="Calibri Light"/>
          <w:szCs w:val="28"/>
        </w:rPr>
        <w:t xml:space="preserve">municipal-level </w:t>
      </w:r>
      <w:r w:rsidRPr="00885F4C">
        <w:rPr>
          <w:rFonts w:ascii="Calibri Light" w:hAnsi="Calibri Light"/>
          <w:szCs w:val="28"/>
        </w:rPr>
        <w:t xml:space="preserve">training strategies in the Lake Champlain region. </w:t>
      </w:r>
    </w:p>
    <w:p w:rsidR="00A75FCF" w:rsidRPr="00885F4C" w:rsidRDefault="00A75FCF" w:rsidP="00A75FCF">
      <w:pPr>
        <w:spacing w:after="120" w:line="23" w:lineRule="atLeast"/>
        <w:ind w:left="1080" w:hanging="360"/>
        <w:rPr>
          <w:rFonts w:ascii="Calibri Light" w:hAnsi="Calibri Light"/>
          <w:szCs w:val="28"/>
        </w:rPr>
      </w:pPr>
      <w:r w:rsidRPr="00885F4C">
        <w:rPr>
          <w:rFonts w:ascii="Calibri Light" w:hAnsi="Calibri Light"/>
          <w:szCs w:val="28"/>
        </w:rPr>
        <w:t>2.</w:t>
      </w:r>
      <w:r w:rsidRPr="00885F4C">
        <w:rPr>
          <w:rFonts w:ascii="Calibri Light" w:hAnsi="Calibri Light"/>
          <w:szCs w:val="28"/>
        </w:rPr>
        <w:tab/>
        <w:t>Technical merit and applicability of the proposed product toward the priority objectives identified in this RFP.</w:t>
      </w:r>
    </w:p>
    <w:p w:rsidR="00A75FCF" w:rsidRPr="00885F4C" w:rsidRDefault="00A75FCF" w:rsidP="00A75FCF">
      <w:pPr>
        <w:spacing w:after="120" w:line="23" w:lineRule="atLeast"/>
        <w:ind w:left="1080" w:hanging="360"/>
        <w:rPr>
          <w:rFonts w:ascii="Calibri Light" w:hAnsi="Calibri Light"/>
          <w:szCs w:val="28"/>
        </w:rPr>
      </w:pPr>
      <w:r w:rsidRPr="00885F4C">
        <w:rPr>
          <w:rFonts w:ascii="Calibri Light" w:hAnsi="Calibri Light"/>
          <w:szCs w:val="28"/>
        </w:rPr>
        <w:t xml:space="preserve">3. </w:t>
      </w:r>
      <w:r w:rsidRPr="00885F4C">
        <w:rPr>
          <w:rFonts w:ascii="Calibri Light" w:hAnsi="Calibri Light"/>
          <w:szCs w:val="28"/>
        </w:rPr>
        <w:tab/>
        <w:t>Demonstrated ability to accomplish the deliverables outlined in Section II.</w:t>
      </w:r>
    </w:p>
    <w:p w:rsidR="00A75FCF" w:rsidRPr="00885F4C" w:rsidRDefault="00A75FCF" w:rsidP="00A75FCF">
      <w:pPr>
        <w:spacing w:after="120" w:line="23" w:lineRule="atLeast"/>
        <w:ind w:left="1080" w:hanging="360"/>
        <w:rPr>
          <w:rFonts w:ascii="Calibri Light" w:hAnsi="Calibri Light"/>
          <w:szCs w:val="28"/>
        </w:rPr>
      </w:pPr>
      <w:r w:rsidRPr="00885F4C">
        <w:rPr>
          <w:rFonts w:ascii="Calibri Light" w:hAnsi="Calibri Light"/>
          <w:szCs w:val="28"/>
        </w:rPr>
        <w:t>4.</w:t>
      </w:r>
      <w:r w:rsidRPr="00885F4C">
        <w:rPr>
          <w:rFonts w:ascii="Calibri Light" w:hAnsi="Calibri Light"/>
          <w:szCs w:val="28"/>
        </w:rPr>
        <w:tab/>
        <w:t>Potential</w:t>
      </w:r>
      <w:r w:rsidR="00E52911" w:rsidRPr="00885F4C">
        <w:rPr>
          <w:rFonts w:ascii="Calibri Light" w:hAnsi="Calibri Light"/>
          <w:szCs w:val="28"/>
        </w:rPr>
        <w:t xml:space="preserve"> for the project to enhance municipal-level</w:t>
      </w:r>
      <w:r w:rsidR="002555EA">
        <w:rPr>
          <w:rFonts w:ascii="Calibri Light" w:hAnsi="Calibri Light"/>
          <w:szCs w:val="28"/>
        </w:rPr>
        <w:t xml:space="preserve"> enhanced stormwater management and/or</w:t>
      </w:r>
      <w:r w:rsidR="00E52911" w:rsidRPr="00885F4C">
        <w:rPr>
          <w:rFonts w:ascii="Calibri Light" w:hAnsi="Calibri Light"/>
          <w:szCs w:val="28"/>
        </w:rPr>
        <w:t xml:space="preserve"> green infrastructure guidance</w:t>
      </w:r>
      <w:r w:rsidR="00C51597" w:rsidRPr="00885F4C">
        <w:rPr>
          <w:rFonts w:ascii="Calibri Light" w:hAnsi="Calibri Light"/>
          <w:szCs w:val="28"/>
        </w:rPr>
        <w:t xml:space="preserve">, </w:t>
      </w:r>
      <w:r w:rsidR="00E52911" w:rsidRPr="00885F4C">
        <w:rPr>
          <w:rFonts w:ascii="Calibri Light" w:hAnsi="Calibri Light"/>
          <w:szCs w:val="28"/>
        </w:rPr>
        <w:t>implementation</w:t>
      </w:r>
      <w:r w:rsidR="00C51597" w:rsidRPr="00885F4C">
        <w:rPr>
          <w:rFonts w:ascii="Calibri Light" w:hAnsi="Calibri Light"/>
          <w:szCs w:val="28"/>
        </w:rPr>
        <w:t>, and maintenance practices</w:t>
      </w:r>
      <w:r w:rsidR="00E52911" w:rsidRPr="00885F4C">
        <w:rPr>
          <w:rFonts w:ascii="Calibri Light" w:hAnsi="Calibri Light"/>
          <w:szCs w:val="28"/>
        </w:rPr>
        <w:t xml:space="preserve"> to promote good</w:t>
      </w:r>
      <w:r w:rsidRPr="00885F4C">
        <w:rPr>
          <w:rFonts w:ascii="Calibri Light" w:hAnsi="Calibri Light"/>
          <w:szCs w:val="28"/>
        </w:rPr>
        <w:t xml:space="preserve"> water quality </w:t>
      </w:r>
      <w:r w:rsidR="00E52911" w:rsidRPr="00885F4C">
        <w:rPr>
          <w:rFonts w:ascii="Calibri Light" w:hAnsi="Calibri Light"/>
          <w:szCs w:val="28"/>
        </w:rPr>
        <w:t>practices</w:t>
      </w:r>
      <w:r w:rsidRPr="00885F4C">
        <w:rPr>
          <w:rFonts w:ascii="Calibri Light" w:hAnsi="Calibri Light"/>
          <w:szCs w:val="28"/>
        </w:rPr>
        <w:t xml:space="preserve"> within the Lake Champlain Basin.  </w:t>
      </w:r>
    </w:p>
    <w:p w:rsidR="00A75FCF" w:rsidRPr="00885F4C" w:rsidRDefault="00A75FCF" w:rsidP="00A75FCF">
      <w:pPr>
        <w:spacing w:after="120" w:line="23" w:lineRule="atLeast"/>
        <w:ind w:left="1080" w:hanging="360"/>
        <w:rPr>
          <w:rFonts w:ascii="Calibri Light" w:hAnsi="Calibri Light"/>
          <w:szCs w:val="28"/>
        </w:rPr>
      </w:pPr>
      <w:r w:rsidRPr="00885F4C">
        <w:rPr>
          <w:rFonts w:ascii="Calibri Light" w:hAnsi="Calibri Light"/>
          <w:szCs w:val="28"/>
        </w:rPr>
        <w:t>5.</w:t>
      </w:r>
      <w:r w:rsidRPr="00885F4C">
        <w:rPr>
          <w:rFonts w:ascii="Calibri Light" w:hAnsi="Calibri Light"/>
          <w:szCs w:val="28"/>
        </w:rPr>
        <w:tab/>
        <w:t>Clarity, conciseness and adherence to the proposal guidelines.</w:t>
      </w:r>
    </w:p>
    <w:p w:rsidR="00A75FCF" w:rsidRPr="00885F4C" w:rsidRDefault="00A75FCF" w:rsidP="00A75FCF">
      <w:pPr>
        <w:spacing w:after="120" w:line="23" w:lineRule="atLeast"/>
        <w:ind w:left="1080" w:hanging="360"/>
        <w:rPr>
          <w:rFonts w:ascii="Calibri Light" w:hAnsi="Calibri Light"/>
          <w:szCs w:val="28"/>
        </w:rPr>
      </w:pPr>
      <w:r w:rsidRPr="00885F4C">
        <w:rPr>
          <w:rFonts w:ascii="Calibri Light" w:hAnsi="Calibri Light"/>
          <w:szCs w:val="28"/>
        </w:rPr>
        <w:t>6.</w:t>
      </w:r>
      <w:r w:rsidRPr="00885F4C">
        <w:rPr>
          <w:rFonts w:ascii="Calibri Light" w:hAnsi="Calibri Light"/>
          <w:szCs w:val="28"/>
        </w:rPr>
        <w:tab/>
        <w:t>Demonstrated ability to create documents and user-friendly products that are accessible to and can be used by local partners working to address resource management issues in the Lake Champlain Basin.</w:t>
      </w:r>
    </w:p>
    <w:p w:rsidR="00A75FCF" w:rsidRPr="00885F4C" w:rsidRDefault="00A75FCF" w:rsidP="00A75FCF">
      <w:pPr>
        <w:spacing w:after="120" w:line="23" w:lineRule="atLeast"/>
        <w:ind w:left="1080" w:hanging="360"/>
        <w:rPr>
          <w:rFonts w:ascii="Calibri Light" w:hAnsi="Calibri Light"/>
          <w:szCs w:val="28"/>
        </w:rPr>
      </w:pPr>
      <w:r w:rsidRPr="00885F4C">
        <w:rPr>
          <w:rFonts w:ascii="Calibri Light" w:hAnsi="Calibri Light"/>
          <w:szCs w:val="28"/>
        </w:rPr>
        <w:t xml:space="preserve">7.  </w:t>
      </w:r>
      <w:r w:rsidRPr="00885F4C">
        <w:rPr>
          <w:rFonts w:ascii="Calibri Light" w:hAnsi="Calibri Light"/>
          <w:szCs w:val="28"/>
        </w:rPr>
        <w:tab/>
        <w:t>Appropriateness of budget and budget justification, describing how the funds awarded will be used to produce the set of deliverables described in Section II.</w:t>
      </w:r>
    </w:p>
    <w:p w:rsidR="00A75FCF" w:rsidRPr="00885F4C" w:rsidRDefault="00A75FCF" w:rsidP="00A75FCF">
      <w:pPr>
        <w:pStyle w:val="ListParagraph"/>
        <w:numPr>
          <w:ilvl w:val="0"/>
          <w:numId w:val="1"/>
        </w:numPr>
        <w:spacing w:after="120" w:line="23" w:lineRule="atLeast"/>
        <w:ind w:left="720"/>
        <w:contextualSpacing w:val="0"/>
        <w:rPr>
          <w:rFonts w:ascii="Calibri Light" w:hAnsi="Calibri Light"/>
          <w:b/>
          <w:szCs w:val="28"/>
        </w:rPr>
      </w:pPr>
      <w:r w:rsidRPr="00885F4C">
        <w:rPr>
          <w:rFonts w:ascii="Calibri Light" w:hAnsi="Calibri Light"/>
          <w:b/>
          <w:szCs w:val="28"/>
        </w:rPr>
        <w:t>Available Funds and Match Requirements</w:t>
      </w:r>
    </w:p>
    <w:p w:rsidR="00A75FCF" w:rsidRPr="00885F4C" w:rsidRDefault="00A75FCF" w:rsidP="00A75FCF">
      <w:pPr>
        <w:spacing w:after="120" w:line="23" w:lineRule="atLeast"/>
        <w:rPr>
          <w:rFonts w:ascii="Calibri Light" w:hAnsi="Calibri Light"/>
          <w:szCs w:val="28"/>
        </w:rPr>
      </w:pPr>
      <w:r w:rsidRPr="00885F4C">
        <w:rPr>
          <w:rFonts w:ascii="Calibri Light" w:hAnsi="Calibri Light"/>
          <w:szCs w:val="28"/>
        </w:rPr>
        <w:t>A total of</w:t>
      </w:r>
      <w:r w:rsidRPr="00885F4C">
        <w:rPr>
          <w:rFonts w:ascii="Calibri Light" w:hAnsi="Calibri Light"/>
          <w:b/>
          <w:szCs w:val="28"/>
        </w:rPr>
        <w:t xml:space="preserve"> $</w:t>
      </w:r>
      <w:r w:rsidR="00CF3A9A">
        <w:rPr>
          <w:rFonts w:ascii="Calibri Light" w:hAnsi="Calibri Light"/>
          <w:b/>
          <w:szCs w:val="28"/>
        </w:rPr>
        <w:t>43</w:t>
      </w:r>
      <w:r w:rsidR="0052257D" w:rsidRPr="00885F4C">
        <w:rPr>
          <w:rFonts w:ascii="Calibri Light" w:hAnsi="Calibri Light"/>
          <w:b/>
          <w:szCs w:val="28"/>
        </w:rPr>
        <w:t>,</w:t>
      </w:r>
      <w:r w:rsidR="00CF3A9A">
        <w:rPr>
          <w:rFonts w:ascii="Calibri Light" w:hAnsi="Calibri Light"/>
          <w:b/>
          <w:szCs w:val="28"/>
        </w:rPr>
        <w:t>4</w:t>
      </w:r>
      <w:r w:rsidR="0052257D" w:rsidRPr="00885F4C">
        <w:rPr>
          <w:rFonts w:ascii="Calibri Light" w:hAnsi="Calibri Light"/>
          <w:b/>
          <w:szCs w:val="28"/>
        </w:rPr>
        <w:t>00</w:t>
      </w:r>
      <w:r w:rsidRPr="00885F4C">
        <w:rPr>
          <w:rFonts w:ascii="Calibri Light" w:hAnsi="Calibri Light"/>
          <w:szCs w:val="28"/>
        </w:rPr>
        <w:t xml:space="preserve"> may be made available for this project</w:t>
      </w:r>
      <w:r w:rsidRPr="00885F4C">
        <w:rPr>
          <w:rFonts w:ascii="Calibri Light" w:hAnsi="Calibri Light"/>
        </w:rPr>
        <w:t xml:space="preserve">.  </w:t>
      </w:r>
      <w:r w:rsidRPr="00885F4C">
        <w:rPr>
          <w:rFonts w:ascii="Calibri Light" w:eastAsia="Arial" w:hAnsi="Calibri Light" w:cstheme="minorHAnsi"/>
        </w:rPr>
        <w:t xml:space="preserve">Proposals with budgets that exceed this amount will not be considered. </w:t>
      </w:r>
      <w:r w:rsidRPr="00885F4C">
        <w:rPr>
          <w:rFonts w:ascii="Calibri Light" w:hAnsi="Calibri Light"/>
        </w:rPr>
        <w:t xml:space="preserve">Applicants may budget costs that are associated with the project as direct expenses, including personnel costs, travel, project supplies, meeting expenses, and subcontracts (subcontracts only with prior permission from LCBP). Some allocation of project funds for indirect costs also is acceptable. However, </w:t>
      </w:r>
      <w:r w:rsidRPr="00885F4C">
        <w:rPr>
          <w:rFonts w:ascii="Calibri Light" w:hAnsi="Calibri Light"/>
          <w:b/>
        </w:rPr>
        <w:t xml:space="preserve">for projects in response to this RFP, the indirect budget must not exceed 21% of the direct project budget. </w:t>
      </w:r>
      <w:r w:rsidRPr="00885F4C">
        <w:rPr>
          <w:rFonts w:ascii="Calibri Light" w:hAnsi="Calibri Light"/>
        </w:rPr>
        <w:t>No in-kind or cash</w:t>
      </w:r>
      <w:r w:rsidRPr="00885F4C">
        <w:rPr>
          <w:rFonts w:ascii="Calibri Light" w:hAnsi="Calibri Light"/>
          <w:szCs w:val="28"/>
        </w:rPr>
        <w:t xml:space="preserve"> match is required, though match may be considered favorably during budget review.  LCBP anticipates granting one (1) award from this RFP.</w:t>
      </w:r>
    </w:p>
    <w:p w:rsidR="00A75FCF" w:rsidRPr="00885F4C" w:rsidRDefault="00A75FCF" w:rsidP="00A75FCF">
      <w:pPr>
        <w:spacing w:after="120" w:line="23" w:lineRule="atLeast"/>
        <w:rPr>
          <w:rFonts w:ascii="Calibri Light" w:hAnsi="Calibri Light"/>
          <w:b/>
        </w:rPr>
      </w:pPr>
      <w:r w:rsidRPr="00885F4C">
        <w:rPr>
          <w:rFonts w:ascii="Calibri Light" w:hAnsi="Calibri Light"/>
          <w:b/>
        </w:rPr>
        <w:t xml:space="preserve">VII. </w:t>
      </w:r>
      <w:r w:rsidRPr="00885F4C">
        <w:rPr>
          <w:rFonts w:ascii="Calibri Light" w:hAnsi="Calibri Light"/>
          <w:b/>
        </w:rPr>
        <w:tab/>
        <w:t>Notification of Award</w:t>
      </w:r>
    </w:p>
    <w:p w:rsidR="00FA13EA" w:rsidRDefault="00A75FCF" w:rsidP="001050C7">
      <w:pPr>
        <w:spacing w:after="10"/>
        <w:rPr>
          <w:rFonts w:ascii="Calibri Light" w:eastAsia="Arial" w:hAnsi="Calibri Light" w:cstheme="minorHAnsi"/>
        </w:rPr>
      </w:pPr>
      <w:r w:rsidRPr="00885F4C">
        <w:rPr>
          <w:rFonts w:ascii="Calibri Light" w:eastAsia="Arial" w:hAnsi="Calibri Light" w:cstheme="minorHAnsi"/>
        </w:rPr>
        <w:t xml:space="preserve">Award notification to applicants is expected in </w:t>
      </w:r>
      <w:r w:rsidR="004713CF">
        <w:rPr>
          <w:rFonts w:ascii="Calibri Light" w:eastAsia="Arial" w:hAnsi="Calibri Light" w:cstheme="minorHAnsi"/>
        </w:rPr>
        <w:t xml:space="preserve">late </w:t>
      </w:r>
      <w:r w:rsidRPr="00885F4C">
        <w:rPr>
          <w:rFonts w:ascii="Calibri Light" w:eastAsia="Arial" w:hAnsi="Calibri Light" w:cstheme="minorHAnsi"/>
        </w:rPr>
        <w:t>February, 2016. The award recipient may be asked to submit a revised workplan, timeline, and budget at this time. Project work cannot begin until a contract is signed by both parties.  LCPB and NEIWPCC will not pay for expenses incurred prior to the contract start date. Payment for costs incurred will be on a reimbursement basis per the contract payment schedule and contingent upon completion of quarterly progress reports and project deliverables.</w:t>
      </w:r>
    </w:p>
    <w:p w:rsidR="001050C7" w:rsidRPr="001050C7" w:rsidRDefault="001050C7" w:rsidP="001050C7">
      <w:pPr>
        <w:spacing w:after="10"/>
        <w:rPr>
          <w:rFonts w:ascii="Calibri Light" w:eastAsia="Arial" w:hAnsi="Calibri Light" w:cstheme="minorHAnsi"/>
        </w:rPr>
      </w:pPr>
    </w:p>
    <w:p w:rsidR="00A75FCF" w:rsidRPr="00FA13EA" w:rsidRDefault="00A75FCF" w:rsidP="00FA13EA">
      <w:pPr>
        <w:pStyle w:val="ListParagraph"/>
        <w:numPr>
          <w:ilvl w:val="0"/>
          <w:numId w:val="5"/>
        </w:numPr>
        <w:spacing w:after="120" w:line="23" w:lineRule="atLeast"/>
        <w:ind w:left="720"/>
        <w:rPr>
          <w:rFonts w:ascii="Calibri Light" w:hAnsi="Calibri Light"/>
          <w:b/>
          <w:szCs w:val="28"/>
        </w:rPr>
      </w:pPr>
      <w:r w:rsidRPr="00FA13EA">
        <w:rPr>
          <w:rFonts w:ascii="Calibri Light" w:hAnsi="Calibri Light"/>
          <w:b/>
          <w:szCs w:val="28"/>
        </w:rPr>
        <w:t>Period of Performance</w:t>
      </w:r>
    </w:p>
    <w:p w:rsidR="00A75FCF" w:rsidRPr="00885F4C" w:rsidRDefault="00A75FCF" w:rsidP="00A75FCF">
      <w:pPr>
        <w:spacing w:after="240" w:line="23" w:lineRule="atLeast"/>
        <w:rPr>
          <w:rFonts w:ascii="Calibri Light" w:hAnsi="Calibri Light"/>
          <w:szCs w:val="28"/>
        </w:rPr>
      </w:pPr>
      <w:r w:rsidRPr="00885F4C">
        <w:rPr>
          <w:rFonts w:ascii="Calibri Light" w:hAnsi="Calibri Light"/>
          <w:szCs w:val="28"/>
        </w:rPr>
        <w:t>Work is expected to begin</w:t>
      </w:r>
      <w:r w:rsidR="004713CF">
        <w:rPr>
          <w:rFonts w:ascii="Calibri Light" w:hAnsi="Calibri Light"/>
          <w:szCs w:val="28"/>
        </w:rPr>
        <w:t xml:space="preserve"> in</w:t>
      </w:r>
      <w:r w:rsidRPr="00885F4C">
        <w:rPr>
          <w:rFonts w:ascii="Calibri Light" w:hAnsi="Calibri Light"/>
          <w:szCs w:val="28"/>
        </w:rPr>
        <w:t xml:space="preserve"> </w:t>
      </w:r>
      <w:r w:rsidR="004713CF">
        <w:rPr>
          <w:rFonts w:ascii="Calibri Light" w:hAnsi="Calibri Light"/>
          <w:b/>
          <w:szCs w:val="28"/>
        </w:rPr>
        <w:t xml:space="preserve">May, </w:t>
      </w:r>
      <w:r w:rsidRPr="00885F4C">
        <w:rPr>
          <w:rFonts w:ascii="Calibri Light" w:hAnsi="Calibri Light"/>
          <w:b/>
          <w:szCs w:val="28"/>
        </w:rPr>
        <w:t xml:space="preserve">2016 </w:t>
      </w:r>
      <w:r w:rsidRPr="00885F4C">
        <w:rPr>
          <w:rFonts w:ascii="Calibri Light" w:hAnsi="Calibri Light"/>
          <w:szCs w:val="28"/>
        </w:rPr>
        <w:t xml:space="preserve">and is to be completed no later than </w:t>
      </w:r>
      <w:r w:rsidRPr="00885F4C">
        <w:rPr>
          <w:rFonts w:ascii="Calibri Light" w:hAnsi="Calibri Light"/>
          <w:b/>
          <w:szCs w:val="28"/>
        </w:rPr>
        <w:t>May 1, 2017</w:t>
      </w:r>
      <w:r w:rsidRPr="00885F4C">
        <w:rPr>
          <w:rFonts w:ascii="Calibri Light" w:hAnsi="Calibri Light"/>
          <w:szCs w:val="28"/>
        </w:rPr>
        <w:t>.</w:t>
      </w:r>
    </w:p>
    <w:p w:rsidR="00A75FCF" w:rsidRPr="00885F4C" w:rsidRDefault="00A75FCF" w:rsidP="00FA13EA">
      <w:pPr>
        <w:pStyle w:val="ListParagraph"/>
        <w:numPr>
          <w:ilvl w:val="0"/>
          <w:numId w:val="5"/>
        </w:numPr>
        <w:spacing w:after="120" w:line="23" w:lineRule="atLeast"/>
        <w:ind w:left="720"/>
        <w:contextualSpacing w:val="0"/>
        <w:rPr>
          <w:rFonts w:ascii="Calibri Light" w:hAnsi="Calibri Light"/>
          <w:b/>
          <w:szCs w:val="28"/>
        </w:rPr>
      </w:pPr>
      <w:r w:rsidRPr="00885F4C">
        <w:rPr>
          <w:rFonts w:ascii="Calibri Light" w:hAnsi="Calibri Light"/>
          <w:b/>
          <w:szCs w:val="28"/>
        </w:rPr>
        <w:t>Schedule and Requirements for Proposal Submission</w:t>
      </w:r>
    </w:p>
    <w:p w:rsidR="00A75FCF" w:rsidRPr="00885F4C" w:rsidRDefault="00A75FCF" w:rsidP="00A75FCF">
      <w:pPr>
        <w:pStyle w:val="ListParagraph"/>
        <w:numPr>
          <w:ilvl w:val="0"/>
          <w:numId w:val="3"/>
        </w:numPr>
        <w:spacing w:after="120" w:line="23" w:lineRule="atLeast"/>
        <w:ind w:left="1080"/>
        <w:contextualSpacing w:val="0"/>
        <w:rPr>
          <w:rFonts w:ascii="Calibri Light" w:hAnsi="Calibri Light"/>
          <w:szCs w:val="28"/>
        </w:rPr>
      </w:pPr>
      <w:r w:rsidRPr="00885F4C">
        <w:rPr>
          <w:rFonts w:ascii="Calibri Light" w:hAnsi="Calibri Light"/>
        </w:rPr>
        <w:t>Please follow the format outlined in the attached Technical Proposal Format Requirements.</w:t>
      </w:r>
    </w:p>
    <w:p w:rsidR="00A75FCF" w:rsidRPr="00885F4C" w:rsidRDefault="00A75FCF" w:rsidP="00A75FCF">
      <w:pPr>
        <w:pStyle w:val="ListParagraph"/>
        <w:numPr>
          <w:ilvl w:val="0"/>
          <w:numId w:val="3"/>
        </w:numPr>
        <w:spacing w:after="240" w:line="23" w:lineRule="atLeast"/>
        <w:ind w:left="1080"/>
        <w:contextualSpacing w:val="0"/>
        <w:rPr>
          <w:rFonts w:ascii="Calibri Light" w:hAnsi="Calibri Light"/>
          <w:szCs w:val="28"/>
        </w:rPr>
      </w:pPr>
      <w:r w:rsidRPr="00885F4C">
        <w:rPr>
          <w:rFonts w:ascii="Calibri Light" w:hAnsi="Calibri Light"/>
        </w:rPr>
        <w:t>Hardcopies of the proposal will NOT be accepted on or before the submission deadline. Editable electronic copies ONLY will be accepted and must be received via email in Microsoft Word or Word-compatible format by 4:30pm</w:t>
      </w:r>
      <w:r w:rsidR="00E73AE1">
        <w:rPr>
          <w:rFonts w:ascii="Calibri Light" w:hAnsi="Calibri Light"/>
        </w:rPr>
        <w:t xml:space="preserve"> EST</w:t>
      </w:r>
      <w:r w:rsidRPr="00885F4C">
        <w:rPr>
          <w:rFonts w:ascii="Calibri Light" w:hAnsi="Calibri Light"/>
        </w:rPr>
        <w:t xml:space="preserve"> on </w:t>
      </w:r>
      <w:r w:rsidR="002555EA">
        <w:rPr>
          <w:rFonts w:ascii="Calibri Light" w:hAnsi="Calibri Light"/>
          <w:b/>
          <w:bCs/>
        </w:rPr>
        <w:t>January 15</w:t>
      </w:r>
      <w:r w:rsidRPr="00885F4C">
        <w:rPr>
          <w:rFonts w:ascii="Calibri Light" w:hAnsi="Calibri Light"/>
          <w:b/>
          <w:bCs/>
        </w:rPr>
        <w:t>, 201</w:t>
      </w:r>
      <w:r w:rsidR="004713CF">
        <w:rPr>
          <w:rFonts w:ascii="Calibri Light" w:hAnsi="Calibri Light"/>
          <w:b/>
          <w:bCs/>
        </w:rPr>
        <w:t>6</w:t>
      </w:r>
      <w:r w:rsidRPr="00885F4C">
        <w:rPr>
          <w:rFonts w:ascii="Calibri Light" w:hAnsi="Calibri Light"/>
          <w:b/>
          <w:bCs/>
        </w:rPr>
        <w:t xml:space="preserve"> </w:t>
      </w:r>
      <w:r w:rsidRPr="00885F4C">
        <w:rPr>
          <w:rFonts w:ascii="Calibri Light" w:hAnsi="Calibri Light"/>
          <w:bCs/>
        </w:rPr>
        <w:t xml:space="preserve">to </w:t>
      </w:r>
      <w:hyperlink r:id="rId13" w:history="1">
        <w:r w:rsidRPr="00885F4C">
          <w:rPr>
            <w:rStyle w:val="Hyperlink"/>
            <w:rFonts w:ascii="Calibri Light" w:hAnsi="Calibri Light"/>
            <w:bCs/>
          </w:rPr>
          <w:t>scastle@lcbp.org</w:t>
        </w:r>
      </w:hyperlink>
      <w:r w:rsidRPr="00885F4C">
        <w:rPr>
          <w:rFonts w:ascii="Calibri Light" w:hAnsi="Calibri Light"/>
          <w:b/>
          <w:bCs/>
        </w:rPr>
        <w:t>.</w:t>
      </w:r>
    </w:p>
    <w:p w:rsidR="00A75FCF" w:rsidRPr="00885F4C" w:rsidRDefault="00A75FCF" w:rsidP="00FA13EA">
      <w:pPr>
        <w:pStyle w:val="ListParagraph"/>
        <w:numPr>
          <w:ilvl w:val="0"/>
          <w:numId w:val="5"/>
        </w:numPr>
        <w:spacing w:after="240" w:line="23" w:lineRule="atLeast"/>
        <w:ind w:left="720"/>
        <w:contextualSpacing w:val="0"/>
        <w:rPr>
          <w:rFonts w:ascii="Calibri Light" w:hAnsi="Calibri Light" w:cs="Times New Roman"/>
          <w:b/>
          <w:sz w:val="24"/>
          <w:szCs w:val="28"/>
        </w:rPr>
      </w:pPr>
      <w:r w:rsidRPr="00885F4C">
        <w:rPr>
          <w:rFonts w:ascii="Calibri Light" w:hAnsi="Calibri Light" w:cs="Times New Roman"/>
          <w:b/>
          <w:sz w:val="24"/>
          <w:szCs w:val="28"/>
        </w:rPr>
        <w:t>Contact Information</w:t>
      </w:r>
    </w:p>
    <w:p w:rsidR="00A75FCF" w:rsidRPr="00885F4C" w:rsidRDefault="00A75FCF" w:rsidP="00A75FCF">
      <w:pPr>
        <w:widowControl w:val="0"/>
        <w:autoSpaceDE w:val="0"/>
        <w:autoSpaceDN w:val="0"/>
        <w:adjustRightInd w:val="0"/>
        <w:rPr>
          <w:rFonts w:ascii="Calibri Light" w:hAnsi="Calibri Light"/>
          <w:sz w:val="24"/>
          <w:szCs w:val="24"/>
        </w:rPr>
      </w:pPr>
      <w:r w:rsidRPr="00885F4C">
        <w:rPr>
          <w:rFonts w:ascii="Calibri Light" w:hAnsi="Calibri Light"/>
          <w:sz w:val="24"/>
          <w:szCs w:val="24"/>
        </w:rPr>
        <w:t>Direct all proposals and other inquiries to:</w:t>
      </w:r>
    </w:p>
    <w:p w:rsidR="00A75FCF" w:rsidRPr="00885F4C" w:rsidRDefault="00A75FCF" w:rsidP="00A75FCF">
      <w:pPr>
        <w:widowControl w:val="0"/>
        <w:autoSpaceDE w:val="0"/>
        <w:autoSpaceDN w:val="0"/>
        <w:adjustRightInd w:val="0"/>
        <w:rPr>
          <w:rFonts w:ascii="Calibri Light" w:hAnsi="Calibri Light"/>
          <w:sz w:val="28"/>
          <w:szCs w:val="24"/>
        </w:rPr>
      </w:pPr>
    </w:p>
    <w:p w:rsidR="00A75FCF" w:rsidRPr="00885F4C" w:rsidRDefault="00A75FCF" w:rsidP="00A75FCF">
      <w:pPr>
        <w:rPr>
          <w:rFonts w:ascii="Calibri Light" w:hAnsi="Calibri Light"/>
          <w:i/>
          <w:iCs/>
          <w:sz w:val="24"/>
        </w:rPr>
      </w:pPr>
      <w:r w:rsidRPr="00885F4C">
        <w:rPr>
          <w:rFonts w:ascii="Calibri Light" w:hAnsi="Calibri Light"/>
          <w:i/>
          <w:iCs/>
          <w:sz w:val="24"/>
        </w:rPr>
        <w:t>Stephanie Castle</w:t>
      </w:r>
    </w:p>
    <w:p w:rsidR="00A75FCF" w:rsidRPr="00885F4C" w:rsidRDefault="00A75FCF" w:rsidP="00A75FCF">
      <w:pPr>
        <w:rPr>
          <w:rFonts w:ascii="Calibri Light" w:hAnsi="Calibri Light"/>
          <w:i/>
          <w:iCs/>
        </w:rPr>
      </w:pPr>
      <w:r w:rsidRPr="00885F4C">
        <w:rPr>
          <w:rFonts w:ascii="Calibri Light" w:hAnsi="Calibri Light"/>
          <w:i/>
          <w:iCs/>
        </w:rPr>
        <w:t>NEIWPCC Environmental Analyst</w:t>
      </w:r>
    </w:p>
    <w:p w:rsidR="00A75FCF" w:rsidRPr="00885F4C" w:rsidRDefault="00A75FCF" w:rsidP="00A75FCF">
      <w:pPr>
        <w:rPr>
          <w:rFonts w:ascii="Calibri Light" w:hAnsi="Calibri Light"/>
          <w:i/>
          <w:iCs/>
        </w:rPr>
      </w:pPr>
      <w:r w:rsidRPr="00885F4C">
        <w:rPr>
          <w:rFonts w:ascii="Calibri Light" w:hAnsi="Calibri Light"/>
          <w:i/>
          <w:iCs/>
        </w:rPr>
        <w:t>Lake Champlain Basin Program Technical Associate</w:t>
      </w:r>
    </w:p>
    <w:p w:rsidR="00A75FCF" w:rsidRPr="00885F4C" w:rsidRDefault="00A75FCF" w:rsidP="00A75FCF">
      <w:pPr>
        <w:rPr>
          <w:rFonts w:ascii="Calibri Light" w:hAnsi="Calibri Light"/>
        </w:rPr>
      </w:pPr>
      <w:r w:rsidRPr="00885F4C">
        <w:rPr>
          <w:rFonts w:ascii="Calibri Light" w:hAnsi="Calibri Light"/>
        </w:rPr>
        <w:t>54 West Shore Rd., Grand Isle, VT  05458</w:t>
      </w:r>
    </w:p>
    <w:p w:rsidR="00A75FCF" w:rsidRPr="00885F4C" w:rsidRDefault="00A75FCF" w:rsidP="00A75FCF">
      <w:pPr>
        <w:rPr>
          <w:rFonts w:ascii="Calibri Light" w:hAnsi="Calibri Light"/>
        </w:rPr>
      </w:pPr>
      <w:r w:rsidRPr="00885F4C">
        <w:rPr>
          <w:rFonts w:ascii="Calibri Light" w:hAnsi="Calibri Light"/>
        </w:rPr>
        <w:t>p: 802-372-3213; f: 802-372-3233   </w:t>
      </w:r>
    </w:p>
    <w:p w:rsidR="004713CF" w:rsidRPr="001050C7" w:rsidRDefault="007D6934" w:rsidP="001050C7">
      <w:pPr>
        <w:rPr>
          <w:rFonts w:ascii="Calibri Light" w:hAnsi="Calibri Light"/>
          <w:u w:val="single"/>
        </w:rPr>
      </w:pPr>
      <w:hyperlink r:id="rId14" w:history="1">
        <w:r w:rsidR="00A75FCF" w:rsidRPr="00885F4C">
          <w:rPr>
            <w:rStyle w:val="Hyperlink"/>
            <w:rFonts w:ascii="Calibri Light" w:hAnsi="Calibri Light"/>
            <w:color w:val="auto"/>
          </w:rPr>
          <w:t>scastle@lcbp.org</w:t>
        </w:r>
      </w:hyperlink>
      <w:r w:rsidR="00A75FCF" w:rsidRPr="00885F4C">
        <w:rPr>
          <w:rFonts w:ascii="Calibri Light" w:hAnsi="Calibri Light"/>
        </w:rPr>
        <w:t xml:space="preserve"> ; </w:t>
      </w:r>
      <w:hyperlink r:id="rId15" w:history="1">
        <w:r w:rsidR="00A75FCF" w:rsidRPr="00885F4C">
          <w:rPr>
            <w:rStyle w:val="Hyperlink"/>
            <w:rFonts w:ascii="Calibri Light" w:hAnsi="Calibri Light"/>
            <w:color w:val="auto"/>
          </w:rPr>
          <w:t>www.neiwpcc.org</w:t>
        </w:r>
      </w:hyperlink>
      <w:r w:rsidR="00A75FCF" w:rsidRPr="00885F4C">
        <w:rPr>
          <w:rFonts w:ascii="Calibri Light" w:hAnsi="Calibri Light"/>
        </w:rPr>
        <w:t xml:space="preserve"> ; </w:t>
      </w:r>
      <w:hyperlink r:id="rId16" w:history="1">
        <w:r w:rsidR="00A75FCF" w:rsidRPr="00885F4C">
          <w:rPr>
            <w:rStyle w:val="Hyperlink"/>
            <w:rFonts w:ascii="Calibri Light" w:hAnsi="Calibri Light"/>
            <w:color w:val="auto"/>
          </w:rPr>
          <w:t>www.lcbp.org</w:t>
        </w:r>
      </w:hyperlink>
    </w:p>
    <w:p w:rsidR="00A75FCF" w:rsidRDefault="00A75FCF" w:rsidP="00A75FCF">
      <w:pPr>
        <w:jc w:val="center"/>
        <w:rPr>
          <w:rFonts w:ascii="Calibri Light" w:hAnsi="Calibri Light" w:cs="Garamond"/>
          <w:b/>
          <w:bCs/>
          <w:color w:val="000000"/>
          <w:sz w:val="24"/>
          <w:szCs w:val="21"/>
        </w:rPr>
      </w:pPr>
      <w:r w:rsidRPr="00885F4C">
        <w:rPr>
          <w:rFonts w:ascii="Calibri Light" w:hAnsi="Calibri Light" w:cs="Garamond"/>
          <w:b/>
          <w:bCs/>
          <w:color w:val="000000"/>
          <w:sz w:val="24"/>
          <w:szCs w:val="21"/>
        </w:rPr>
        <w:t>Technical Proposal Format Requirements</w:t>
      </w:r>
    </w:p>
    <w:p w:rsidR="00940DA8" w:rsidRDefault="00940DA8" w:rsidP="00A75FCF">
      <w:pPr>
        <w:jc w:val="center"/>
        <w:rPr>
          <w:rFonts w:ascii="Calibri Light" w:hAnsi="Calibri Light" w:cs="Garamond"/>
          <w:b/>
          <w:bCs/>
          <w:color w:val="000000"/>
          <w:sz w:val="24"/>
          <w:szCs w:val="21"/>
        </w:rPr>
      </w:pP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color w:val="000000"/>
          <w:sz w:val="22"/>
          <w:szCs w:val="21"/>
        </w:rPr>
        <w:t xml:space="preserve">Proposals should adhere to the following format and should not exceed a </w:t>
      </w:r>
      <w:r w:rsidRPr="00885F4C">
        <w:rPr>
          <w:rFonts w:ascii="Calibri Light" w:hAnsi="Calibri Light" w:cs="Garamond"/>
          <w:color w:val="000000"/>
          <w:sz w:val="22"/>
          <w:szCs w:val="21"/>
          <w:u w:val="single"/>
        </w:rPr>
        <w:t xml:space="preserve">10 page maximum length </w:t>
      </w:r>
      <w:r w:rsidRPr="00885F4C">
        <w:rPr>
          <w:rFonts w:ascii="Calibri Light" w:hAnsi="Calibri Light" w:cs="Garamond"/>
          <w:color w:val="000000"/>
          <w:sz w:val="22"/>
          <w:szCs w:val="21"/>
        </w:rPr>
        <w:t xml:space="preserve">(font size 12), </w:t>
      </w:r>
      <w:r w:rsidRPr="00885F4C">
        <w:rPr>
          <w:rFonts w:ascii="Calibri Light" w:hAnsi="Calibri Light" w:cs="Garamond"/>
          <w:color w:val="000000"/>
          <w:sz w:val="22"/>
          <w:szCs w:val="21"/>
          <w:u w:val="single"/>
        </w:rPr>
        <w:t>NOT</w:t>
      </w:r>
      <w:r w:rsidRPr="00885F4C">
        <w:rPr>
          <w:rFonts w:ascii="Calibri Light" w:hAnsi="Calibri Light" w:cs="Garamond"/>
          <w:color w:val="000000"/>
          <w:sz w:val="22"/>
          <w:szCs w:val="21"/>
        </w:rPr>
        <w:t xml:space="preserve"> including budget information, references cited and investigator resumes.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TITLE:</w:t>
      </w:r>
      <w:r w:rsidRPr="00885F4C">
        <w:rPr>
          <w:rFonts w:ascii="Calibri Light" w:hAnsi="Calibri Light" w:cs="Garamond"/>
          <w:color w:val="000000"/>
          <w:sz w:val="22"/>
          <w:szCs w:val="21"/>
        </w:rPr>
        <w:t xml:space="preserve"> - Concise and descriptive.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POINT OF CONTACT:</w:t>
      </w:r>
      <w:r w:rsidRPr="00885F4C">
        <w:rPr>
          <w:rFonts w:ascii="Calibri Light" w:hAnsi="Calibri Light" w:cs="Garamond"/>
          <w:color w:val="000000"/>
          <w:sz w:val="22"/>
          <w:szCs w:val="21"/>
        </w:rPr>
        <w:t xml:space="preserve">  Name, position, organization, address, telephone, fax and email of the person who will be the point of contact.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AUTHORIZED REPRESENTATIVE:</w:t>
      </w:r>
      <w:r w:rsidRPr="00885F4C">
        <w:rPr>
          <w:rFonts w:ascii="Calibri Light" w:hAnsi="Calibri Light" w:cs="Garamond"/>
          <w:color w:val="000000"/>
          <w:sz w:val="22"/>
          <w:szCs w:val="21"/>
        </w:rPr>
        <w:t xml:space="preserve"> Name, position, organization address, telephone, fax and email of the person who is authorized to sign the contract.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ABSTRACT:</w:t>
      </w:r>
      <w:r w:rsidRPr="00885F4C">
        <w:rPr>
          <w:rFonts w:ascii="Calibri Light" w:hAnsi="Calibri Light" w:cs="Garamond"/>
          <w:color w:val="000000"/>
          <w:sz w:val="22"/>
          <w:szCs w:val="21"/>
        </w:rPr>
        <w:t xml:space="preserve"> Brief description of proposed work.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INTRODUCTION:</w:t>
      </w:r>
      <w:r w:rsidRPr="00885F4C">
        <w:rPr>
          <w:rFonts w:ascii="Calibri Light" w:hAnsi="Calibri Light" w:cs="Garamond"/>
          <w:color w:val="000000"/>
          <w:sz w:val="22"/>
          <w:szCs w:val="21"/>
        </w:rPr>
        <w:t xml:space="preserve">  Overview of what the project is and what it will accomplish in relation to the RFP.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OBJECTIVES AND TASKS:</w:t>
      </w:r>
      <w:r w:rsidRPr="00885F4C">
        <w:rPr>
          <w:rFonts w:ascii="Calibri Light" w:hAnsi="Calibri Light" w:cs="Garamond"/>
          <w:color w:val="000000"/>
          <w:sz w:val="22"/>
          <w:szCs w:val="21"/>
        </w:rPr>
        <w:t xml:space="preserve">  List the project's objectives and describe in detail the tasks that will be performed relative to each objective, including methods and approaches.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DELIVERABLES:</w:t>
      </w:r>
      <w:r w:rsidRPr="00885F4C">
        <w:rPr>
          <w:rFonts w:ascii="Calibri Light" w:hAnsi="Calibri Light" w:cs="Garamond"/>
          <w:color w:val="000000"/>
          <w:sz w:val="22"/>
          <w:szCs w:val="21"/>
        </w:rPr>
        <w:t xml:space="preserve">  Detailed description of the planned products from each task of the project. Quarterly progress reports and a final report are required deliverables. </w:t>
      </w:r>
    </w:p>
    <w:p w:rsidR="00A75FCF" w:rsidRPr="00885F4C" w:rsidRDefault="00A75FCF" w:rsidP="00940DA8">
      <w:pPr>
        <w:pStyle w:val="CM4"/>
        <w:spacing w:after="120"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SCHEDULE:</w:t>
      </w:r>
      <w:r w:rsidRPr="00885F4C">
        <w:rPr>
          <w:rFonts w:ascii="Calibri Light" w:hAnsi="Calibri Light" w:cs="Garamond"/>
          <w:color w:val="000000"/>
          <w:sz w:val="22"/>
          <w:szCs w:val="21"/>
        </w:rPr>
        <w:t xml:space="preserve">  Timeline showing anticipated dates for completion of the major tasks and deliverables. Quarterly progress reports are due on the last day of December, March, June, and September. Work is to be completed within the specified performance period in the RFP.  </w:t>
      </w:r>
    </w:p>
    <w:p w:rsidR="00BF433B" w:rsidRDefault="00BF433B" w:rsidP="00940DA8">
      <w:pPr>
        <w:pStyle w:val="CM3"/>
        <w:spacing w:after="120"/>
        <w:rPr>
          <w:rStyle w:val="Hyperlink"/>
          <w:rFonts w:asciiTheme="majorHAnsi" w:hAnsiTheme="majorHAnsi" w:cs="Garamond"/>
          <w:sz w:val="22"/>
          <w:szCs w:val="21"/>
        </w:rPr>
      </w:pPr>
      <w:r w:rsidRPr="002E5076">
        <w:rPr>
          <w:rFonts w:asciiTheme="majorHAnsi" w:hAnsiTheme="majorHAnsi" w:cs="Garamond"/>
          <w:b/>
          <w:bCs/>
          <w:color w:val="000000"/>
          <w:sz w:val="22"/>
          <w:szCs w:val="21"/>
        </w:rPr>
        <w:t>DETAILED BUDGET JUSTIFICATION:</w:t>
      </w:r>
      <w:r w:rsidRPr="002E5076">
        <w:rPr>
          <w:rFonts w:asciiTheme="majorHAnsi" w:hAnsiTheme="majorHAnsi" w:cs="Garamond"/>
          <w:color w:val="000000"/>
          <w:sz w:val="22"/>
          <w:szCs w:val="21"/>
        </w:rPr>
        <w:t xml:space="preserve">  Cost breakdown by major budget categories (i.e. personnel, equipment), linking costs to specific tasks/deliverables wherever possible, as seen in the example budget below.  Breakdown should show costs to be covered by the LCBP award and other sources (if applicable), as well as any match amounts and totals. (1 page, not included in the 10 page maximum total for the proposal). </w:t>
      </w:r>
      <w:r>
        <w:rPr>
          <w:rFonts w:asciiTheme="majorHAnsi" w:hAnsiTheme="majorHAnsi" w:cs="Garamond"/>
          <w:color w:val="000000"/>
          <w:sz w:val="22"/>
          <w:szCs w:val="21"/>
        </w:rPr>
        <w:t xml:space="preserve">See example provided below.  </w:t>
      </w:r>
      <w:r w:rsidRPr="002E5076">
        <w:rPr>
          <w:rFonts w:asciiTheme="majorHAnsi" w:hAnsiTheme="majorHAnsi" w:cs="Garamond"/>
          <w:color w:val="000000"/>
          <w:sz w:val="22"/>
          <w:szCs w:val="21"/>
        </w:rPr>
        <w:t>Task-based budget templates are available on the LCBP website:</w:t>
      </w:r>
      <w:r w:rsidRPr="002E5076">
        <w:t xml:space="preserve"> </w:t>
      </w:r>
      <w:hyperlink r:id="rId17" w:history="1">
        <w:r w:rsidRPr="002E5076">
          <w:rPr>
            <w:rStyle w:val="Hyperlink"/>
            <w:rFonts w:asciiTheme="majorHAnsi" w:hAnsiTheme="majorHAnsi" w:cs="Garamond"/>
            <w:sz w:val="22"/>
            <w:szCs w:val="21"/>
          </w:rPr>
          <w:t>http://www.lcbp.org/about-us/grants-rfps/grant-toolkit/</w:t>
        </w:r>
      </w:hyperlink>
    </w:p>
    <w:p w:rsidR="00BB7BA1" w:rsidRPr="00BB7BA1" w:rsidRDefault="00BB7BA1" w:rsidP="00BB7BA1">
      <w:pPr>
        <w:rPr>
          <w:b/>
        </w:rPr>
      </w:pPr>
      <w:r w:rsidRPr="00BB7BA1">
        <w:rPr>
          <w:b/>
        </w:rPr>
        <w:t>EXAMPLE:</w:t>
      </w:r>
    </w:p>
    <w:p w:rsidR="00BF433B" w:rsidRDefault="00BF433B" w:rsidP="00BF433B"/>
    <w:tbl>
      <w:tblPr>
        <w:tblStyle w:val="TableGrid"/>
        <w:tblW w:w="9445" w:type="dxa"/>
        <w:tblLayout w:type="fixed"/>
        <w:tblLook w:val="04A0" w:firstRow="1" w:lastRow="0" w:firstColumn="1" w:lastColumn="0" w:noHBand="0" w:noVBand="1"/>
      </w:tblPr>
      <w:tblGrid>
        <w:gridCol w:w="1615"/>
        <w:gridCol w:w="1080"/>
        <w:gridCol w:w="1080"/>
        <w:gridCol w:w="1080"/>
        <w:gridCol w:w="1260"/>
        <w:gridCol w:w="1530"/>
        <w:gridCol w:w="1800"/>
      </w:tblGrid>
      <w:tr w:rsidR="00BF433B" w:rsidRPr="002E5076" w:rsidTr="0050724B">
        <w:trPr>
          <w:trHeight w:val="315"/>
        </w:trPr>
        <w:tc>
          <w:tcPr>
            <w:tcW w:w="9445" w:type="dxa"/>
            <w:gridSpan w:val="7"/>
            <w:hideMark/>
          </w:tcPr>
          <w:p w:rsidR="00BF433B" w:rsidRPr="002E5076" w:rsidRDefault="00BF433B" w:rsidP="0050724B">
            <w:pPr>
              <w:rPr>
                <w:rFonts w:asciiTheme="majorHAnsi" w:hAnsiTheme="majorHAnsi"/>
                <w:b/>
                <w:bCs/>
              </w:rPr>
            </w:pPr>
            <w:r w:rsidRPr="002E5076">
              <w:rPr>
                <w:rFonts w:asciiTheme="majorHAnsi" w:hAnsiTheme="majorHAnsi"/>
                <w:b/>
                <w:bCs/>
              </w:rPr>
              <w:t>Budget Spreadsheet for LCBP Grants: Line Item by Task/Deliverable*</w:t>
            </w:r>
          </w:p>
        </w:tc>
      </w:tr>
      <w:tr w:rsidR="00BF433B" w:rsidRPr="002E5076" w:rsidTr="0050724B">
        <w:trPr>
          <w:trHeight w:val="485"/>
        </w:trPr>
        <w:tc>
          <w:tcPr>
            <w:tcW w:w="1615" w:type="dxa"/>
            <w:hideMark/>
          </w:tcPr>
          <w:p w:rsidR="00BF433B" w:rsidRPr="002E5076" w:rsidRDefault="00BF433B" w:rsidP="0050724B">
            <w:pPr>
              <w:rPr>
                <w:rFonts w:asciiTheme="majorHAnsi" w:hAnsiTheme="majorHAnsi"/>
                <w:b/>
                <w:bCs/>
              </w:rPr>
            </w:pPr>
            <w:r w:rsidRPr="002E5076">
              <w:rPr>
                <w:rFonts w:asciiTheme="majorHAnsi" w:hAnsiTheme="majorHAnsi"/>
                <w:b/>
                <w:bCs/>
              </w:rPr>
              <w:t> </w:t>
            </w:r>
          </w:p>
        </w:tc>
        <w:tc>
          <w:tcPr>
            <w:tcW w:w="1080" w:type="dxa"/>
            <w:hideMark/>
          </w:tcPr>
          <w:p w:rsidR="00BF433B" w:rsidRPr="002E5076" w:rsidRDefault="00BF433B" w:rsidP="0050724B">
            <w:pPr>
              <w:jc w:val="center"/>
              <w:rPr>
                <w:rFonts w:asciiTheme="majorHAnsi" w:hAnsiTheme="majorHAnsi"/>
                <w:bCs/>
              </w:rPr>
            </w:pPr>
            <w:r w:rsidRPr="002E5076">
              <w:rPr>
                <w:rFonts w:asciiTheme="majorHAnsi" w:hAnsiTheme="majorHAnsi"/>
                <w:bCs/>
              </w:rPr>
              <w:t>Task 1</w:t>
            </w:r>
          </w:p>
        </w:tc>
        <w:tc>
          <w:tcPr>
            <w:tcW w:w="1080" w:type="dxa"/>
            <w:hideMark/>
          </w:tcPr>
          <w:p w:rsidR="00BF433B" w:rsidRPr="002E5076" w:rsidRDefault="00BF433B" w:rsidP="0050724B">
            <w:pPr>
              <w:jc w:val="center"/>
              <w:rPr>
                <w:rFonts w:asciiTheme="majorHAnsi" w:hAnsiTheme="majorHAnsi"/>
                <w:bCs/>
              </w:rPr>
            </w:pPr>
            <w:r w:rsidRPr="002E5076">
              <w:rPr>
                <w:rFonts w:asciiTheme="majorHAnsi" w:hAnsiTheme="majorHAnsi"/>
                <w:bCs/>
              </w:rPr>
              <w:t>Task 2</w:t>
            </w:r>
          </w:p>
        </w:tc>
        <w:tc>
          <w:tcPr>
            <w:tcW w:w="1080" w:type="dxa"/>
            <w:hideMark/>
          </w:tcPr>
          <w:p w:rsidR="00BF433B" w:rsidRPr="002E5076" w:rsidRDefault="00BF433B" w:rsidP="0050724B">
            <w:pPr>
              <w:jc w:val="center"/>
              <w:rPr>
                <w:rFonts w:asciiTheme="majorHAnsi" w:hAnsiTheme="majorHAnsi"/>
                <w:bCs/>
              </w:rPr>
            </w:pPr>
            <w:r w:rsidRPr="002E5076">
              <w:rPr>
                <w:rFonts w:asciiTheme="majorHAnsi" w:hAnsiTheme="majorHAnsi"/>
                <w:bCs/>
              </w:rPr>
              <w:t>Task 3</w:t>
            </w:r>
          </w:p>
        </w:tc>
        <w:tc>
          <w:tcPr>
            <w:tcW w:w="1260" w:type="dxa"/>
            <w:hideMark/>
          </w:tcPr>
          <w:p w:rsidR="00BF433B" w:rsidRPr="002E5076" w:rsidRDefault="00BF433B" w:rsidP="0050724B">
            <w:pPr>
              <w:jc w:val="center"/>
              <w:rPr>
                <w:rFonts w:asciiTheme="majorHAnsi" w:hAnsiTheme="majorHAnsi"/>
                <w:bCs/>
              </w:rPr>
            </w:pPr>
            <w:r w:rsidRPr="002E5076">
              <w:rPr>
                <w:rFonts w:asciiTheme="majorHAnsi" w:hAnsiTheme="majorHAnsi"/>
                <w:bCs/>
              </w:rPr>
              <w:t>LCBP Grant Total</w:t>
            </w:r>
          </w:p>
        </w:tc>
        <w:tc>
          <w:tcPr>
            <w:tcW w:w="1530" w:type="dxa"/>
            <w:hideMark/>
          </w:tcPr>
          <w:p w:rsidR="00BF433B" w:rsidRPr="002E5076" w:rsidRDefault="00BF433B" w:rsidP="0050724B">
            <w:pPr>
              <w:jc w:val="center"/>
              <w:rPr>
                <w:rFonts w:asciiTheme="majorHAnsi" w:hAnsiTheme="majorHAnsi"/>
                <w:bCs/>
              </w:rPr>
            </w:pPr>
            <w:r w:rsidRPr="002E5076">
              <w:rPr>
                <w:rFonts w:asciiTheme="majorHAnsi" w:hAnsiTheme="majorHAnsi"/>
                <w:bCs/>
              </w:rPr>
              <w:t>Proposed Match (if any)</w:t>
            </w:r>
          </w:p>
        </w:tc>
        <w:tc>
          <w:tcPr>
            <w:tcW w:w="1800" w:type="dxa"/>
            <w:hideMark/>
          </w:tcPr>
          <w:p w:rsidR="00BF433B" w:rsidRPr="002E5076" w:rsidRDefault="00BF433B" w:rsidP="0050724B">
            <w:pPr>
              <w:jc w:val="center"/>
              <w:rPr>
                <w:rFonts w:asciiTheme="majorHAnsi" w:hAnsiTheme="majorHAnsi"/>
                <w:bCs/>
              </w:rPr>
            </w:pPr>
            <w:r w:rsidRPr="002E5076">
              <w:rPr>
                <w:rFonts w:asciiTheme="majorHAnsi" w:hAnsiTheme="majorHAnsi"/>
                <w:bCs/>
              </w:rPr>
              <w:t>Project Total (Grant + Match)</w:t>
            </w:r>
          </w:p>
        </w:tc>
      </w:tr>
      <w:tr w:rsidR="00BF433B" w:rsidRPr="002E5076" w:rsidTr="0050724B">
        <w:trPr>
          <w:trHeight w:val="315"/>
        </w:trPr>
        <w:tc>
          <w:tcPr>
            <w:tcW w:w="1615" w:type="dxa"/>
            <w:hideMark/>
          </w:tcPr>
          <w:p w:rsidR="00BF433B" w:rsidRPr="002E5076" w:rsidRDefault="00BF433B" w:rsidP="0050724B">
            <w:pPr>
              <w:rPr>
                <w:rFonts w:asciiTheme="majorHAnsi" w:hAnsiTheme="majorHAnsi"/>
                <w:b/>
              </w:rPr>
            </w:pPr>
            <w:r w:rsidRPr="002E5076">
              <w:rPr>
                <w:rFonts w:asciiTheme="majorHAnsi" w:hAnsiTheme="majorHAnsi"/>
                <w:b/>
              </w:rPr>
              <w:t>Personnel</w:t>
            </w: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$1,000</w:t>
            </w:r>
          </w:p>
        </w:tc>
        <w:tc>
          <w:tcPr>
            <w:tcW w:w="1080" w:type="dxa"/>
            <w:hideMark/>
          </w:tcPr>
          <w:p w:rsidR="00BF433B" w:rsidRPr="002E5076" w:rsidRDefault="00BF433B" w:rsidP="0050724B">
            <w:pPr>
              <w:jc w:val="right"/>
              <w:rPr>
                <w:rFonts w:asciiTheme="majorHAnsi" w:hAnsiTheme="majorHAnsi"/>
              </w:rPr>
            </w:pP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$1,000</w:t>
            </w:r>
          </w:p>
        </w:tc>
        <w:tc>
          <w:tcPr>
            <w:tcW w:w="1260" w:type="dxa"/>
            <w:hideMark/>
          </w:tcPr>
          <w:p w:rsidR="00BF433B" w:rsidRPr="002E5076" w:rsidRDefault="00BF433B" w:rsidP="0050724B">
            <w:pPr>
              <w:jc w:val="right"/>
              <w:rPr>
                <w:rFonts w:asciiTheme="majorHAnsi" w:hAnsiTheme="majorHAnsi"/>
              </w:rPr>
            </w:pPr>
            <w:r w:rsidRPr="002E5076">
              <w:rPr>
                <w:rFonts w:asciiTheme="majorHAnsi" w:hAnsiTheme="majorHAnsi"/>
              </w:rPr>
              <w:t>$1,000</w:t>
            </w:r>
          </w:p>
        </w:tc>
        <w:tc>
          <w:tcPr>
            <w:tcW w:w="1530" w:type="dxa"/>
            <w:hideMark/>
          </w:tcPr>
          <w:p w:rsidR="00BF433B" w:rsidRPr="002E5076" w:rsidRDefault="00BF433B" w:rsidP="0050724B">
            <w:pPr>
              <w:jc w:val="right"/>
              <w:rPr>
                <w:rFonts w:asciiTheme="majorHAnsi" w:hAnsiTheme="majorHAnsi"/>
              </w:rPr>
            </w:pPr>
            <w:r w:rsidRPr="002E5076">
              <w:rPr>
                <w:rFonts w:asciiTheme="majorHAnsi" w:hAnsiTheme="majorHAnsi"/>
              </w:rPr>
              <w:t>$1,000</w:t>
            </w:r>
          </w:p>
        </w:tc>
        <w:tc>
          <w:tcPr>
            <w:tcW w:w="1800" w:type="dxa"/>
            <w:hideMark/>
          </w:tcPr>
          <w:p w:rsidR="00BF433B" w:rsidRPr="002E5076" w:rsidRDefault="00BF433B" w:rsidP="0050724B">
            <w:pPr>
              <w:jc w:val="right"/>
              <w:rPr>
                <w:rFonts w:asciiTheme="majorHAnsi" w:hAnsiTheme="majorHAnsi"/>
              </w:rPr>
            </w:pPr>
            <w:r w:rsidRPr="002E5076">
              <w:rPr>
                <w:rFonts w:asciiTheme="majorHAnsi" w:hAnsiTheme="majorHAnsi"/>
              </w:rPr>
              <w:t>$2,000</w:t>
            </w:r>
          </w:p>
        </w:tc>
      </w:tr>
      <w:tr w:rsidR="00BF433B" w:rsidRPr="002E5076" w:rsidTr="0050724B">
        <w:trPr>
          <w:trHeight w:val="315"/>
        </w:trPr>
        <w:tc>
          <w:tcPr>
            <w:tcW w:w="1615" w:type="dxa"/>
            <w:hideMark/>
          </w:tcPr>
          <w:p w:rsidR="00BF433B" w:rsidRPr="002E5076" w:rsidRDefault="00BF433B" w:rsidP="0050724B">
            <w:pPr>
              <w:rPr>
                <w:rFonts w:asciiTheme="majorHAnsi" w:hAnsiTheme="majorHAnsi"/>
                <w:b/>
              </w:rPr>
            </w:pPr>
            <w:r w:rsidRPr="002E5076">
              <w:rPr>
                <w:rFonts w:asciiTheme="majorHAnsi" w:hAnsiTheme="majorHAnsi"/>
                <w:b/>
              </w:rPr>
              <w:t>Fringe (x% of Personnel)</w:t>
            </w: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$300</w:t>
            </w:r>
          </w:p>
        </w:tc>
        <w:tc>
          <w:tcPr>
            <w:tcW w:w="1080" w:type="dxa"/>
            <w:hideMark/>
          </w:tcPr>
          <w:p w:rsidR="00BF433B" w:rsidRPr="002E5076" w:rsidRDefault="00BF433B" w:rsidP="0050724B">
            <w:pPr>
              <w:jc w:val="right"/>
              <w:rPr>
                <w:rFonts w:asciiTheme="majorHAnsi" w:hAnsiTheme="majorHAnsi"/>
              </w:rPr>
            </w:pP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$600</w:t>
            </w:r>
          </w:p>
        </w:tc>
        <w:tc>
          <w:tcPr>
            <w:tcW w:w="1260" w:type="dxa"/>
            <w:hideMark/>
          </w:tcPr>
          <w:p w:rsidR="00BF433B" w:rsidRPr="002E5076" w:rsidRDefault="00BF433B" w:rsidP="0050724B">
            <w:pPr>
              <w:jc w:val="right"/>
              <w:rPr>
                <w:rFonts w:asciiTheme="majorHAnsi" w:hAnsiTheme="majorHAnsi"/>
              </w:rPr>
            </w:pPr>
            <w:r w:rsidRPr="002E5076">
              <w:rPr>
                <w:rFonts w:asciiTheme="majorHAnsi" w:hAnsiTheme="majorHAnsi"/>
              </w:rPr>
              <w:t>$900</w:t>
            </w:r>
          </w:p>
        </w:tc>
        <w:tc>
          <w:tcPr>
            <w:tcW w:w="1530" w:type="dxa"/>
            <w:hideMark/>
          </w:tcPr>
          <w:p w:rsidR="00BF433B" w:rsidRPr="002E5076" w:rsidRDefault="00BF433B" w:rsidP="0050724B">
            <w:pPr>
              <w:jc w:val="right"/>
              <w:rPr>
                <w:rFonts w:asciiTheme="majorHAnsi" w:hAnsiTheme="majorHAnsi"/>
              </w:rPr>
            </w:pPr>
          </w:p>
        </w:tc>
        <w:tc>
          <w:tcPr>
            <w:tcW w:w="1800" w:type="dxa"/>
            <w:hideMark/>
          </w:tcPr>
          <w:p w:rsidR="00BF433B" w:rsidRPr="002E5076" w:rsidRDefault="00BF433B" w:rsidP="0050724B">
            <w:pPr>
              <w:jc w:val="right"/>
              <w:rPr>
                <w:rFonts w:asciiTheme="majorHAnsi" w:hAnsiTheme="majorHAnsi"/>
              </w:rPr>
            </w:pPr>
            <w:r w:rsidRPr="002E5076">
              <w:rPr>
                <w:rFonts w:asciiTheme="majorHAnsi" w:hAnsiTheme="majorHAnsi"/>
              </w:rPr>
              <w:t>$900</w:t>
            </w:r>
          </w:p>
        </w:tc>
      </w:tr>
      <w:tr w:rsidR="00BF433B" w:rsidRPr="002E5076" w:rsidTr="0050724B">
        <w:trPr>
          <w:trHeight w:val="315"/>
        </w:trPr>
        <w:tc>
          <w:tcPr>
            <w:tcW w:w="1615" w:type="dxa"/>
            <w:hideMark/>
          </w:tcPr>
          <w:p w:rsidR="00BF433B" w:rsidRPr="002E5076" w:rsidRDefault="00BF433B" w:rsidP="0050724B">
            <w:pPr>
              <w:rPr>
                <w:rFonts w:asciiTheme="majorHAnsi" w:hAnsiTheme="majorHAnsi"/>
                <w:b/>
              </w:rPr>
            </w:pPr>
            <w:r w:rsidRPr="002E5076">
              <w:rPr>
                <w:rFonts w:asciiTheme="majorHAnsi" w:hAnsiTheme="majorHAnsi"/>
                <w:b/>
              </w:rPr>
              <w:t>Travel</w:t>
            </w: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$300</w:t>
            </w:r>
          </w:p>
        </w:tc>
        <w:tc>
          <w:tcPr>
            <w:tcW w:w="1080" w:type="dxa"/>
            <w:hideMark/>
          </w:tcPr>
          <w:p w:rsidR="00BF433B" w:rsidRPr="002E5076" w:rsidRDefault="00BF433B" w:rsidP="0050724B">
            <w:pPr>
              <w:jc w:val="right"/>
              <w:rPr>
                <w:rFonts w:asciiTheme="majorHAnsi" w:hAnsiTheme="majorHAnsi"/>
              </w:rPr>
            </w:pP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$250</w:t>
            </w:r>
          </w:p>
        </w:tc>
        <w:tc>
          <w:tcPr>
            <w:tcW w:w="1260" w:type="dxa"/>
            <w:hideMark/>
          </w:tcPr>
          <w:p w:rsidR="00BF433B" w:rsidRPr="002E5076" w:rsidRDefault="00BF433B" w:rsidP="0050724B">
            <w:pPr>
              <w:jc w:val="right"/>
              <w:rPr>
                <w:rFonts w:asciiTheme="majorHAnsi" w:hAnsiTheme="majorHAnsi"/>
              </w:rPr>
            </w:pPr>
            <w:r w:rsidRPr="002E5076">
              <w:rPr>
                <w:rFonts w:asciiTheme="majorHAnsi" w:hAnsiTheme="majorHAnsi"/>
              </w:rPr>
              <w:t>$300</w:t>
            </w:r>
          </w:p>
        </w:tc>
        <w:tc>
          <w:tcPr>
            <w:tcW w:w="1530" w:type="dxa"/>
            <w:hideMark/>
          </w:tcPr>
          <w:p w:rsidR="00BF433B" w:rsidRPr="002E5076" w:rsidRDefault="00BF433B" w:rsidP="0050724B">
            <w:pPr>
              <w:jc w:val="right"/>
              <w:rPr>
                <w:rFonts w:asciiTheme="majorHAnsi" w:hAnsiTheme="majorHAnsi"/>
              </w:rPr>
            </w:pPr>
            <w:r w:rsidRPr="002E5076">
              <w:rPr>
                <w:rFonts w:asciiTheme="majorHAnsi" w:hAnsiTheme="majorHAnsi"/>
              </w:rPr>
              <w:t>$250</w:t>
            </w:r>
          </w:p>
        </w:tc>
        <w:tc>
          <w:tcPr>
            <w:tcW w:w="1800" w:type="dxa"/>
            <w:hideMark/>
          </w:tcPr>
          <w:p w:rsidR="00BF433B" w:rsidRPr="002E5076" w:rsidRDefault="00BF433B" w:rsidP="0050724B">
            <w:pPr>
              <w:jc w:val="right"/>
              <w:rPr>
                <w:rFonts w:asciiTheme="majorHAnsi" w:hAnsiTheme="majorHAnsi"/>
              </w:rPr>
            </w:pPr>
            <w:r w:rsidRPr="002E5076">
              <w:rPr>
                <w:rFonts w:asciiTheme="majorHAnsi" w:hAnsiTheme="majorHAnsi"/>
              </w:rPr>
              <w:t>$550</w:t>
            </w:r>
          </w:p>
        </w:tc>
      </w:tr>
      <w:tr w:rsidR="00BF433B" w:rsidRPr="002E5076" w:rsidTr="0050724B">
        <w:trPr>
          <w:trHeight w:val="315"/>
        </w:trPr>
        <w:tc>
          <w:tcPr>
            <w:tcW w:w="1615" w:type="dxa"/>
            <w:hideMark/>
          </w:tcPr>
          <w:p w:rsidR="00BF433B" w:rsidRPr="002E5076" w:rsidRDefault="00BF433B" w:rsidP="0050724B">
            <w:pPr>
              <w:rPr>
                <w:rFonts w:asciiTheme="majorHAnsi" w:hAnsiTheme="majorHAnsi"/>
                <w:b/>
              </w:rPr>
            </w:pPr>
            <w:r w:rsidRPr="002E5076">
              <w:rPr>
                <w:rFonts w:asciiTheme="majorHAnsi" w:hAnsiTheme="majorHAnsi"/>
                <w:b/>
              </w:rPr>
              <w:t>Supplies</w:t>
            </w:r>
          </w:p>
        </w:tc>
        <w:tc>
          <w:tcPr>
            <w:tcW w:w="1080" w:type="dxa"/>
            <w:hideMark/>
          </w:tcPr>
          <w:p w:rsidR="00BF433B" w:rsidRPr="002E5076" w:rsidRDefault="00BF433B" w:rsidP="0050724B">
            <w:pPr>
              <w:jc w:val="right"/>
              <w:rPr>
                <w:rFonts w:asciiTheme="majorHAnsi" w:hAnsiTheme="majorHAnsi"/>
              </w:rPr>
            </w:pP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$1,250</w:t>
            </w:r>
          </w:p>
        </w:tc>
        <w:tc>
          <w:tcPr>
            <w:tcW w:w="1080" w:type="dxa"/>
            <w:hideMark/>
          </w:tcPr>
          <w:p w:rsidR="00BF433B" w:rsidRPr="002E5076" w:rsidRDefault="00BF433B" w:rsidP="0050724B">
            <w:pPr>
              <w:jc w:val="right"/>
              <w:rPr>
                <w:rFonts w:asciiTheme="majorHAnsi" w:hAnsiTheme="majorHAnsi"/>
              </w:rPr>
            </w:pPr>
          </w:p>
        </w:tc>
        <w:tc>
          <w:tcPr>
            <w:tcW w:w="1260" w:type="dxa"/>
            <w:hideMark/>
          </w:tcPr>
          <w:p w:rsidR="00BF433B" w:rsidRPr="002E5076" w:rsidRDefault="00BF433B" w:rsidP="0050724B">
            <w:pPr>
              <w:jc w:val="right"/>
              <w:rPr>
                <w:rFonts w:asciiTheme="majorHAnsi" w:hAnsiTheme="majorHAnsi"/>
              </w:rPr>
            </w:pPr>
            <w:r w:rsidRPr="002E5076">
              <w:rPr>
                <w:rFonts w:asciiTheme="majorHAnsi" w:hAnsiTheme="majorHAnsi"/>
              </w:rPr>
              <w:t>$1,000</w:t>
            </w:r>
          </w:p>
        </w:tc>
        <w:tc>
          <w:tcPr>
            <w:tcW w:w="1530" w:type="dxa"/>
            <w:hideMark/>
          </w:tcPr>
          <w:p w:rsidR="00BF433B" w:rsidRPr="002E5076" w:rsidRDefault="00BF433B" w:rsidP="0050724B">
            <w:pPr>
              <w:jc w:val="right"/>
              <w:rPr>
                <w:rFonts w:asciiTheme="majorHAnsi" w:hAnsiTheme="majorHAnsi"/>
              </w:rPr>
            </w:pPr>
            <w:r w:rsidRPr="002E5076">
              <w:rPr>
                <w:rFonts w:asciiTheme="majorHAnsi" w:hAnsiTheme="majorHAnsi"/>
              </w:rPr>
              <w:t>$250</w:t>
            </w:r>
          </w:p>
        </w:tc>
        <w:tc>
          <w:tcPr>
            <w:tcW w:w="1800" w:type="dxa"/>
            <w:hideMark/>
          </w:tcPr>
          <w:p w:rsidR="00BF433B" w:rsidRPr="002E5076" w:rsidRDefault="00BF433B" w:rsidP="0050724B">
            <w:pPr>
              <w:jc w:val="right"/>
              <w:rPr>
                <w:rFonts w:asciiTheme="majorHAnsi" w:hAnsiTheme="majorHAnsi"/>
              </w:rPr>
            </w:pPr>
            <w:r w:rsidRPr="002E5076">
              <w:rPr>
                <w:rFonts w:asciiTheme="majorHAnsi" w:hAnsiTheme="majorHAnsi"/>
              </w:rPr>
              <w:t>$1,250</w:t>
            </w:r>
          </w:p>
        </w:tc>
      </w:tr>
      <w:tr w:rsidR="00BF433B" w:rsidRPr="002E5076" w:rsidTr="0050724B">
        <w:trPr>
          <w:trHeight w:val="530"/>
        </w:trPr>
        <w:tc>
          <w:tcPr>
            <w:tcW w:w="1615" w:type="dxa"/>
            <w:hideMark/>
          </w:tcPr>
          <w:p w:rsidR="00BF433B" w:rsidRPr="002E5076" w:rsidRDefault="00BF433B" w:rsidP="0050724B">
            <w:pPr>
              <w:rPr>
                <w:rFonts w:asciiTheme="majorHAnsi" w:hAnsiTheme="majorHAnsi"/>
                <w:b/>
              </w:rPr>
            </w:pPr>
            <w:r w:rsidRPr="002E5076">
              <w:rPr>
                <w:rFonts w:asciiTheme="majorHAnsi" w:hAnsiTheme="majorHAnsi"/>
                <w:b/>
              </w:rPr>
              <w:t>Professional Services</w:t>
            </w:r>
          </w:p>
        </w:tc>
        <w:tc>
          <w:tcPr>
            <w:tcW w:w="1080" w:type="dxa"/>
            <w:hideMark/>
          </w:tcPr>
          <w:p w:rsidR="00BF433B" w:rsidRPr="002E5076" w:rsidRDefault="00BF433B" w:rsidP="0050724B">
            <w:pPr>
              <w:jc w:val="right"/>
              <w:rPr>
                <w:rFonts w:asciiTheme="majorHAnsi" w:hAnsiTheme="majorHAnsi"/>
              </w:rPr>
            </w:pPr>
          </w:p>
        </w:tc>
        <w:tc>
          <w:tcPr>
            <w:tcW w:w="1080" w:type="dxa"/>
            <w:hideMark/>
          </w:tcPr>
          <w:p w:rsidR="00BF433B" w:rsidRPr="002E5076" w:rsidRDefault="00BF433B" w:rsidP="0050724B">
            <w:pPr>
              <w:jc w:val="right"/>
              <w:rPr>
                <w:rFonts w:asciiTheme="majorHAnsi" w:hAnsiTheme="majorHAnsi"/>
              </w:rPr>
            </w:pPr>
            <w:r w:rsidRPr="002E5076">
              <w:rPr>
                <w:rFonts w:asciiTheme="majorHAnsi" w:hAnsiTheme="majorHAnsi"/>
              </w:rPr>
              <w:t>$10,000</w:t>
            </w:r>
          </w:p>
        </w:tc>
        <w:tc>
          <w:tcPr>
            <w:tcW w:w="1080" w:type="dxa"/>
            <w:hideMark/>
          </w:tcPr>
          <w:p w:rsidR="00BF433B" w:rsidRPr="002E5076" w:rsidRDefault="00BF433B" w:rsidP="0050724B">
            <w:pPr>
              <w:jc w:val="right"/>
              <w:rPr>
                <w:rFonts w:asciiTheme="majorHAnsi" w:hAnsiTheme="majorHAnsi"/>
              </w:rPr>
            </w:pPr>
          </w:p>
        </w:tc>
        <w:tc>
          <w:tcPr>
            <w:tcW w:w="1260" w:type="dxa"/>
            <w:hideMark/>
          </w:tcPr>
          <w:p w:rsidR="00BF433B" w:rsidRPr="002E5076" w:rsidRDefault="00BF433B" w:rsidP="0050724B">
            <w:pPr>
              <w:jc w:val="right"/>
              <w:rPr>
                <w:rFonts w:asciiTheme="majorHAnsi" w:hAnsiTheme="majorHAnsi"/>
              </w:rPr>
            </w:pPr>
            <w:r w:rsidRPr="002E5076">
              <w:rPr>
                <w:rFonts w:asciiTheme="majorHAnsi" w:hAnsiTheme="majorHAnsi"/>
              </w:rPr>
              <w:t>$10,000</w:t>
            </w:r>
          </w:p>
        </w:tc>
        <w:tc>
          <w:tcPr>
            <w:tcW w:w="1530" w:type="dxa"/>
            <w:hideMark/>
          </w:tcPr>
          <w:p w:rsidR="00BF433B" w:rsidRPr="002E5076" w:rsidRDefault="00BF433B" w:rsidP="0050724B">
            <w:pPr>
              <w:jc w:val="right"/>
              <w:rPr>
                <w:rFonts w:asciiTheme="majorHAnsi" w:hAnsiTheme="majorHAnsi"/>
              </w:rPr>
            </w:pPr>
          </w:p>
        </w:tc>
        <w:tc>
          <w:tcPr>
            <w:tcW w:w="1800" w:type="dxa"/>
            <w:hideMark/>
          </w:tcPr>
          <w:p w:rsidR="00BF433B" w:rsidRPr="002E5076" w:rsidRDefault="00BF433B" w:rsidP="0050724B">
            <w:pPr>
              <w:jc w:val="right"/>
              <w:rPr>
                <w:rFonts w:asciiTheme="majorHAnsi" w:hAnsiTheme="majorHAnsi"/>
              </w:rPr>
            </w:pPr>
            <w:r w:rsidRPr="002E5076">
              <w:rPr>
                <w:rFonts w:asciiTheme="majorHAnsi" w:hAnsiTheme="majorHAnsi"/>
              </w:rPr>
              <w:t>$10,000</w:t>
            </w:r>
          </w:p>
        </w:tc>
      </w:tr>
      <w:tr w:rsidR="00BF433B" w:rsidRPr="002E5076" w:rsidTr="0050724B">
        <w:trPr>
          <w:trHeight w:val="315"/>
        </w:trPr>
        <w:tc>
          <w:tcPr>
            <w:tcW w:w="1615" w:type="dxa"/>
            <w:shd w:val="clear" w:color="auto" w:fill="E7E6E6" w:themeFill="background2"/>
            <w:hideMark/>
          </w:tcPr>
          <w:p w:rsidR="00BF433B" w:rsidRPr="002E5076" w:rsidRDefault="00BF433B" w:rsidP="0050724B">
            <w:pPr>
              <w:rPr>
                <w:rFonts w:asciiTheme="majorHAnsi" w:hAnsiTheme="majorHAnsi"/>
                <w:b/>
              </w:rPr>
            </w:pPr>
            <w:r w:rsidRPr="002E5076">
              <w:rPr>
                <w:rFonts w:asciiTheme="majorHAnsi" w:hAnsiTheme="majorHAnsi"/>
                <w:b/>
              </w:rPr>
              <w:t>Total Direct</w:t>
            </w:r>
          </w:p>
        </w:tc>
        <w:tc>
          <w:tcPr>
            <w:tcW w:w="1080" w:type="dxa"/>
            <w:shd w:val="clear" w:color="auto" w:fill="E7E6E6" w:themeFill="background2"/>
            <w:hideMark/>
          </w:tcPr>
          <w:p w:rsidR="00BF433B" w:rsidRPr="002E5076" w:rsidRDefault="00BF433B" w:rsidP="0050724B">
            <w:pPr>
              <w:jc w:val="right"/>
              <w:rPr>
                <w:rFonts w:asciiTheme="majorHAnsi" w:hAnsiTheme="majorHAnsi"/>
              </w:rPr>
            </w:pPr>
            <w:r w:rsidRPr="002E5076">
              <w:rPr>
                <w:rFonts w:asciiTheme="majorHAnsi" w:hAnsiTheme="majorHAnsi"/>
              </w:rPr>
              <w:t>$1,600</w:t>
            </w:r>
          </w:p>
        </w:tc>
        <w:tc>
          <w:tcPr>
            <w:tcW w:w="1080" w:type="dxa"/>
            <w:shd w:val="clear" w:color="auto" w:fill="E7E6E6" w:themeFill="background2"/>
            <w:hideMark/>
          </w:tcPr>
          <w:p w:rsidR="00BF433B" w:rsidRPr="002E5076" w:rsidRDefault="00BF433B" w:rsidP="0050724B">
            <w:pPr>
              <w:jc w:val="right"/>
              <w:rPr>
                <w:rFonts w:asciiTheme="majorHAnsi" w:hAnsiTheme="majorHAnsi"/>
              </w:rPr>
            </w:pPr>
            <w:r w:rsidRPr="002E5076">
              <w:rPr>
                <w:rFonts w:asciiTheme="majorHAnsi" w:hAnsiTheme="majorHAnsi"/>
              </w:rPr>
              <w:t>$11,250</w:t>
            </w:r>
          </w:p>
        </w:tc>
        <w:tc>
          <w:tcPr>
            <w:tcW w:w="1080" w:type="dxa"/>
            <w:shd w:val="clear" w:color="auto" w:fill="E7E6E6" w:themeFill="background2"/>
            <w:hideMark/>
          </w:tcPr>
          <w:p w:rsidR="00BF433B" w:rsidRPr="002E5076" w:rsidRDefault="00BF433B" w:rsidP="0050724B">
            <w:pPr>
              <w:jc w:val="right"/>
              <w:rPr>
                <w:rFonts w:asciiTheme="majorHAnsi" w:hAnsiTheme="majorHAnsi"/>
              </w:rPr>
            </w:pPr>
            <w:r w:rsidRPr="002E5076">
              <w:rPr>
                <w:rFonts w:asciiTheme="majorHAnsi" w:hAnsiTheme="majorHAnsi"/>
              </w:rPr>
              <w:t>$1,850</w:t>
            </w:r>
          </w:p>
        </w:tc>
        <w:tc>
          <w:tcPr>
            <w:tcW w:w="1260" w:type="dxa"/>
            <w:shd w:val="clear" w:color="auto" w:fill="E7E6E6" w:themeFill="background2"/>
            <w:hideMark/>
          </w:tcPr>
          <w:p w:rsidR="00BF433B" w:rsidRPr="002E5076" w:rsidRDefault="00BF433B" w:rsidP="0050724B">
            <w:pPr>
              <w:jc w:val="right"/>
              <w:rPr>
                <w:rFonts w:asciiTheme="majorHAnsi" w:hAnsiTheme="majorHAnsi"/>
              </w:rPr>
            </w:pPr>
            <w:r w:rsidRPr="002E5076">
              <w:rPr>
                <w:rFonts w:asciiTheme="majorHAnsi" w:hAnsiTheme="majorHAnsi"/>
              </w:rPr>
              <w:t>$13,200</w:t>
            </w:r>
          </w:p>
        </w:tc>
        <w:tc>
          <w:tcPr>
            <w:tcW w:w="1530" w:type="dxa"/>
            <w:shd w:val="clear" w:color="auto" w:fill="E7E6E6" w:themeFill="background2"/>
            <w:hideMark/>
          </w:tcPr>
          <w:p w:rsidR="00BF433B" w:rsidRPr="002E5076" w:rsidRDefault="00BF433B" w:rsidP="0050724B">
            <w:pPr>
              <w:jc w:val="right"/>
              <w:rPr>
                <w:rFonts w:asciiTheme="majorHAnsi" w:hAnsiTheme="majorHAnsi"/>
              </w:rPr>
            </w:pPr>
            <w:r w:rsidRPr="002E5076">
              <w:rPr>
                <w:rFonts w:asciiTheme="majorHAnsi" w:hAnsiTheme="majorHAnsi"/>
              </w:rPr>
              <w:t>$1,500</w:t>
            </w:r>
          </w:p>
        </w:tc>
        <w:tc>
          <w:tcPr>
            <w:tcW w:w="1800" w:type="dxa"/>
            <w:shd w:val="clear" w:color="auto" w:fill="E7E6E6" w:themeFill="background2"/>
            <w:hideMark/>
          </w:tcPr>
          <w:p w:rsidR="00BF433B" w:rsidRPr="002E5076" w:rsidRDefault="00BF433B" w:rsidP="0050724B">
            <w:pPr>
              <w:jc w:val="right"/>
              <w:rPr>
                <w:rFonts w:asciiTheme="majorHAnsi" w:hAnsiTheme="majorHAnsi"/>
              </w:rPr>
            </w:pPr>
            <w:r w:rsidRPr="002E5076">
              <w:rPr>
                <w:rFonts w:asciiTheme="majorHAnsi" w:hAnsiTheme="majorHAnsi"/>
              </w:rPr>
              <w:t>$14,700</w:t>
            </w:r>
          </w:p>
        </w:tc>
      </w:tr>
      <w:tr w:rsidR="00BF433B" w:rsidRPr="002E5076" w:rsidTr="0050724B">
        <w:trPr>
          <w:trHeight w:val="315"/>
        </w:trPr>
        <w:tc>
          <w:tcPr>
            <w:tcW w:w="1615" w:type="dxa"/>
            <w:shd w:val="clear" w:color="auto" w:fill="D0CECE" w:themeFill="background2" w:themeFillShade="E6"/>
            <w:hideMark/>
          </w:tcPr>
          <w:p w:rsidR="00BF433B" w:rsidRPr="002E5076" w:rsidRDefault="00BF433B" w:rsidP="0050724B">
            <w:pPr>
              <w:rPr>
                <w:rFonts w:asciiTheme="majorHAnsi" w:hAnsiTheme="majorHAnsi"/>
                <w:b/>
              </w:rPr>
            </w:pPr>
            <w:r w:rsidRPr="002E5076">
              <w:rPr>
                <w:rFonts w:asciiTheme="majorHAnsi" w:hAnsiTheme="majorHAnsi"/>
                <w:b/>
              </w:rPr>
              <w:t>Indirect (y% of direct)</w:t>
            </w:r>
          </w:p>
        </w:tc>
        <w:tc>
          <w:tcPr>
            <w:tcW w:w="1080" w:type="dxa"/>
            <w:shd w:val="clear" w:color="auto" w:fill="D0CECE" w:themeFill="background2" w:themeFillShade="E6"/>
            <w:hideMark/>
          </w:tcPr>
          <w:p w:rsidR="00BF433B" w:rsidRPr="002E5076" w:rsidRDefault="00BF433B" w:rsidP="0050724B">
            <w:pPr>
              <w:jc w:val="right"/>
              <w:rPr>
                <w:rFonts w:asciiTheme="majorHAnsi" w:hAnsiTheme="majorHAnsi"/>
              </w:rPr>
            </w:pPr>
            <w:r w:rsidRPr="002E5076">
              <w:rPr>
                <w:rFonts w:asciiTheme="majorHAnsi" w:hAnsiTheme="majorHAnsi"/>
              </w:rPr>
              <w:t>$240</w:t>
            </w:r>
          </w:p>
        </w:tc>
        <w:tc>
          <w:tcPr>
            <w:tcW w:w="1080" w:type="dxa"/>
            <w:shd w:val="clear" w:color="auto" w:fill="D0CECE" w:themeFill="background2" w:themeFillShade="E6"/>
            <w:hideMark/>
          </w:tcPr>
          <w:p w:rsidR="00BF433B" w:rsidRPr="002E5076" w:rsidRDefault="00BF433B" w:rsidP="0050724B">
            <w:pPr>
              <w:jc w:val="right"/>
              <w:rPr>
                <w:rFonts w:asciiTheme="majorHAnsi" w:hAnsiTheme="majorHAnsi"/>
              </w:rPr>
            </w:pPr>
            <w:r w:rsidRPr="002E5076">
              <w:rPr>
                <w:rFonts w:asciiTheme="majorHAnsi" w:hAnsiTheme="majorHAnsi"/>
              </w:rPr>
              <w:t>$1,688</w:t>
            </w:r>
          </w:p>
        </w:tc>
        <w:tc>
          <w:tcPr>
            <w:tcW w:w="1080" w:type="dxa"/>
            <w:shd w:val="clear" w:color="auto" w:fill="D0CECE" w:themeFill="background2" w:themeFillShade="E6"/>
            <w:hideMark/>
          </w:tcPr>
          <w:p w:rsidR="00BF433B" w:rsidRPr="002E5076" w:rsidRDefault="00BF433B" w:rsidP="0050724B">
            <w:pPr>
              <w:jc w:val="right"/>
              <w:rPr>
                <w:rFonts w:asciiTheme="majorHAnsi" w:hAnsiTheme="majorHAnsi"/>
              </w:rPr>
            </w:pPr>
            <w:r w:rsidRPr="002E5076">
              <w:rPr>
                <w:rFonts w:asciiTheme="majorHAnsi" w:hAnsiTheme="majorHAnsi"/>
              </w:rPr>
              <w:t>$278</w:t>
            </w:r>
          </w:p>
        </w:tc>
        <w:tc>
          <w:tcPr>
            <w:tcW w:w="1260" w:type="dxa"/>
            <w:shd w:val="clear" w:color="auto" w:fill="D0CECE" w:themeFill="background2" w:themeFillShade="E6"/>
            <w:hideMark/>
          </w:tcPr>
          <w:p w:rsidR="00BF433B" w:rsidRPr="002E5076" w:rsidRDefault="00BF433B" w:rsidP="0050724B">
            <w:pPr>
              <w:jc w:val="right"/>
              <w:rPr>
                <w:rFonts w:asciiTheme="majorHAnsi" w:hAnsiTheme="majorHAnsi"/>
              </w:rPr>
            </w:pPr>
            <w:r w:rsidRPr="002E5076">
              <w:rPr>
                <w:rFonts w:asciiTheme="majorHAnsi" w:hAnsiTheme="majorHAnsi"/>
              </w:rPr>
              <w:t>$2,205</w:t>
            </w:r>
          </w:p>
        </w:tc>
        <w:tc>
          <w:tcPr>
            <w:tcW w:w="1530" w:type="dxa"/>
            <w:shd w:val="clear" w:color="auto" w:fill="D0CECE" w:themeFill="background2" w:themeFillShade="E6"/>
            <w:hideMark/>
          </w:tcPr>
          <w:p w:rsidR="00BF433B" w:rsidRPr="002E5076" w:rsidRDefault="00BF433B" w:rsidP="0050724B">
            <w:pPr>
              <w:jc w:val="right"/>
              <w:rPr>
                <w:rFonts w:asciiTheme="majorHAnsi" w:hAnsiTheme="majorHAnsi"/>
              </w:rPr>
            </w:pPr>
            <w:r w:rsidRPr="002E5076">
              <w:rPr>
                <w:rFonts w:asciiTheme="majorHAnsi" w:hAnsiTheme="majorHAnsi"/>
              </w:rPr>
              <w:t>$0</w:t>
            </w:r>
          </w:p>
        </w:tc>
        <w:tc>
          <w:tcPr>
            <w:tcW w:w="1800" w:type="dxa"/>
            <w:shd w:val="clear" w:color="auto" w:fill="D0CECE" w:themeFill="background2" w:themeFillShade="E6"/>
            <w:hideMark/>
          </w:tcPr>
          <w:p w:rsidR="00BF433B" w:rsidRPr="002E5076" w:rsidRDefault="00BF433B" w:rsidP="0050724B">
            <w:pPr>
              <w:jc w:val="right"/>
              <w:rPr>
                <w:rFonts w:asciiTheme="majorHAnsi" w:hAnsiTheme="majorHAnsi"/>
              </w:rPr>
            </w:pPr>
            <w:r w:rsidRPr="002E5076">
              <w:rPr>
                <w:rFonts w:asciiTheme="majorHAnsi" w:hAnsiTheme="majorHAnsi"/>
              </w:rPr>
              <w:t>$2,205</w:t>
            </w:r>
          </w:p>
        </w:tc>
      </w:tr>
      <w:tr w:rsidR="00BF433B" w:rsidRPr="002E5076" w:rsidTr="0050724B">
        <w:trPr>
          <w:trHeight w:val="330"/>
        </w:trPr>
        <w:tc>
          <w:tcPr>
            <w:tcW w:w="1615" w:type="dxa"/>
            <w:shd w:val="clear" w:color="auto" w:fill="AEAAAA" w:themeFill="background2" w:themeFillShade="BF"/>
            <w:hideMark/>
          </w:tcPr>
          <w:p w:rsidR="00BF433B" w:rsidRPr="002E5076" w:rsidRDefault="00BF433B" w:rsidP="0050724B">
            <w:pPr>
              <w:rPr>
                <w:rFonts w:asciiTheme="majorHAnsi" w:hAnsiTheme="majorHAnsi"/>
                <w:b/>
                <w:bCs/>
              </w:rPr>
            </w:pPr>
            <w:r w:rsidRPr="002E5076">
              <w:rPr>
                <w:rFonts w:asciiTheme="majorHAnsi" w:hAnsiTheme="majorHAnsi"/>
                <w:b/>
                <w:bCs/>
              </w:rPr>
              <w:t>TOTAL BUDGET</w:t>
            </w:r>
          </w:p>
        </w:tc>
        <w:tc>
          <w:tcPr>
            <w:tcW w:w="1080" w:type="dxa"/>
            <w:shd w:val="clear" w:color="auto" w:fill="AEAAAA" w:themeFill="background2" w:themeFillShade="BF"/>
            <w:hideMark/>
          </w:tcPr>
          <w:p w:rsidR="00BF433B" w:rsidRPr="002E5076" w:rsidRDefault="00BF433B" w:rsidP="0050724B">
            <w:pPr>
              <w:jc w:val="right"/>
              <w:rPr>
                <w:rFonts w:asciiTheme="majorHAnsi" w:hAnsiTheme="majorHAnsi"/>
                <w:bCs/>
              </w:rPr>
            </w:pPr>
            <w:r w:rsidRPr="002E5076">
              <w:rPr>
                <w:rFonts w:asciiTheme="majorHAnsi" w:hAnsiTheme="majorHAnsi"/>
                <w:bCs/>
              </w:rPr>
              <w:t>$1,840</w:t>
            </w:r>
          </w:p>
        </w:tc>
        <w:tc>
          <w:tcPr>
            <w:tcW w:w="1080" w:type="dxa"/>
            <w:shd w:val="clear" w:color="auto" w:fill="AEAAAA" w:themeFill="background2" w:themeFillShade="BF"/>
            <w:hideMark/>
          </w:tcPr>
          <w:p w:rsidR="00BF433B" w:rsidRPr="002E5076" w:rsidRDefault="00BF433B" w:rsidP="0050724B">
            <w:pPr>
              <w:jc w:val="right"/>
              <w:rPr>
                <w:rFonts w:asciiTheme="majorHAnsi" w:hAnsiTheme="majorHAnsi"/>
                <w:bCs/>
              </w:rPr>
            </w:pPr>
            <w:r w:rsidRPr="002E5076">
              <w:rPr>
                <w:rFonts w:asciiTheme="majorHAnsi" w:hAnsiTheme="majorHAnsi"/>
                <w:bCs/>
              </w:rPr>
              <w:t>$12,938</w:t>
            </w:r>
          </w:p>
        </w:tc>
        <w:tc>
          <w:tcPr>
            <w:tcW w:w="1080" w:type="dxa"/>
            <w:shd w:val="clear" w:color="auto" w:fill="AEAAAA" w:themeFill="background2" w:themeFillShade="BF"/>
            <w:hideMark/>
          </w:tcPr>
          <w:p w:rsidR="00BF433B" w:rsidRPr="002E5076" w:rsidRDefault="00BF433B" w:rsidP="0050724B">
            <w:pPr>
              <w:jc w:val="right"/>
              <w:rPr>
                <w:rFonts w:asciiTheme="majorHAnsi" w:hAnsiTheme="majorHAnsi"/>
                <w:bCs/>
              </w:rPr>
            </w:pPr>
            <w:r w:rsidRPr="002E5076">
              <w:rPr>
                <w:rFonts w:asciiTheme="majorHAnsi" w:hAnsiTheme="majorHAnsi"/>
                <w:bCs/>
              </w:rPr>
              <w:t>$2,128</w:t>
            </w:r>
          </w:p>
        </w:tc>
        <w:tc>
          <w:tcPr>
            <w:tcW w:w="1260" w:type="dxa"/>
            <w:shd w:val="clear" w:color="auto" w:fill="AEAAAA" w:themeFill="background2" w:themeFillShade="BF"/>
            <w:hideMark/>
          </w:tcPr>
          <w:p w:rsidR="00BF433B" w:rsidRPr="002E5076" w:rsidRDefault="00BF433B" w:rsidP="0050724B">
            <w:pPr>
              <w:jc w:val="right"/>
              <w:rPr>
                <w:rFonts w:asciiTheme="majorHAnsi" w:hAnsiTheme="majorHAnsi"/>
                <w:bCs/>
              </w:rPr>
            </w:pPr>
            <w:r w:rsidRPr="002E5076">
              <w:rPr>
                <w:rFonts w:asciiTheme="majorHAnsi" w:hAnsiTheme="majorHAnsi"/>
                <w:bCs/>
              </w:rPr>
              <w:t>$15,405</w:t>
            </w:r>
          </w:p>
        </w:tc>
        <w:tc>
          <w:tcPr>
            <w:tcW w:w="1530" w:type="dxa"/>
            <w:shd w:val="clear" w:color="auto" w:fill="AEAAAA" w:themeFill="background2" w:themeFillShade="BF"/>
            <w:hideMark/>
          </w:tcPr>
          <w:p w:rsidR="00BF433B" w:rsidRPr="002E5076" w:rsidRDefault="00BF433B" w:rsidP="0050724B">
            <w:pPr>
              <w:jc w:val="right"/>
              <w:rPr>
                <w:rFonts w:asciiTheme="majorHAnsi" w:hAnsiTheme="majorHAnsi"/>
                <w:bCs/>
              </w:rPr>
            </w:pPr>
            <w:r w:rsidRPr="002E5076">
              <w:rPr>
                <w:rFonts w:asciiTheme="majorHAnsi" w:hAnsiTheme="majorHAnsi"/>
                <w:bCs/>
              </w:rPr>
              <w:t>$1,500</w:t>
            </w:r>
          </w:p>
        </w:tc>
        <w:tc>
          <w:tcPr>
            <w:tcW w:w="1800" w:type="dxa"/>
            <w:shd w:val="clear" w:color="auto" w:fill="AEAAAA" w:themeFill="background2" w:themeFillShade="BF"/>
            <w:hideMark/>
          </w:tcPr>
          <w:p w:rsidR="00BF433B" w:rsidRPr="002E5076" w:rsidRDefault="00BF433B" w:rsidP="0050724B">
            <w:pPr>
              <w:jc w:val="right"/>
              <w:rPr>
                <w:rFonts w:asciiTheme="majorHAnsi" w:hAnsiTheme="majorHAnsi"/>
                <w:bCs/>
              </w:rPr>
            </w:pPr>
            <w:r w:rsidRPr="002E5076">
              <w:rPr>
                <w:rFonts w:asciiTheme="majorHAnsi" w:hAnsiTheme="majorHAnsi"/>
                <w:bCs/>
              </w:rPr>
              <w:t>$16,905</w:t>
            </w:r>
          </w:p>
        </w:tc>
      </w:tr>
    </w:tbl>
    <w:p w:rsidR="00BF433B" w:rsidRDefault="00BF433B" w:rsidP="00BF433B">
      <w:pPr>
        <w:pStyle w:val="CM4"/>
        <w:spacing w:after="242" w:line="231" w:lineRule="atLeast"/>
        <w:rPr>
          <w:rFonts w:asciiTheme="majorHAnsi" w:hAnsiTheme="majorHAnsi" w:cs="Garamond"/>
          <w:b/>
          <w:bCs/>
          <w:color w:val="000000"/>
          <w:sz w:val="22"/>
          <w:szCs w:val="21"/>
        </w:rPr>
      </w:pPr>
      <w:r w:rsidRPr="002E5076">
        <w:rPr>
          <w:rFonts w:asciiTheme="majorHAnsi" w:hAnsiTheme="majorHAnsi" w:cs="Garamond"/>
          <w:b/>
          <w:bCs/>
          <w:color w:val="000000"/>
          <w:sz w:val="22"/>
          <w:szCs w:val="21"/>
        </w:rPr>
        <w:t>*The budget numbers in this table are used only for the purpose of example.</w:t>
      </w:r>
    </w:p>
    <w:p w:rsidR="00940DA8" w:rsidRDefault="00940DA8">
      <w:pPr>
        <w:spacing w:after="160" w:line="259" w:lineRule="auto"/>
        <w:rPr>
          <w:rFonts w:ascii="Calibri Light" w:eastAsia="Times New Roman" w:hAnsi="Calibri Light" w:cs="Garamond"/>
          <w:b/>
          <w:bCs/>
          <w:color w:val="000000"/>
          <w:szCs w:val="21"/>
        </w:rPr>
      </w:pPr>
      <w:r>
        <w:rPr>
          <w:rFonts w:ascii="Calibri Light" w:hAnsi="Calibri Light" w:cs="Garamond"/>
          <w:b/>
          <w:bCs/>
          <w:color w:val="000000"/>
          <w:szCs w:val="21"/>
        </w:rPr>
        <w:br w:type="page"/>
      </w:r>
    </w:p>
    <w:p w:rsidR="00940DA8" w:rsidRPr="00885F4C" w:rsidRDefault="00940DA8" w:rsidP="00940DA8">
      <w:pPr>
        <w:pStyle w:val="CM4"/>
        <w:spacing w:after="242" w:line="231" w:lineRule="atLeast"/>
        <w:rPr>
          <w:rFonts w:ascii="Calibri Light" w:hAnsi="Calibri Light" w:cs="Garamond"/>
          <w:color w:val="000000"/>
          <w:sz w:val="22"/>
          <w:szCs w:val="21"/>
        </w:rPr>
      </w:pPr>
      <w:r w:rsidRPr="00885F4C">
        <w:rPr>
          <w:rFonts w:ascii="Calibri Light" w:hAnsi="Calibri Light" w:cs="Garamond"/>
          <w:b/>
          <w:bCs/>
          <w:color w:val="000000"/>
          <w:sz w:val="22"/>
          <w:szCs w:val="21"/>
        </w:rPr>
        <w:t>TECHNICAL REFERENCES CITED:</w:t>
      </w:r>
      <w:r w:rsidRPr="00885F4C">
        <w:rPr>
          <w:rFonts w:ascii="Calibri Light" w:hAnsi="Calibri Light" w:cs="Garamond"/>
          <w:color w:val="000000"/>
          <w:sz w:val="22"/>
          <w:szCs w:val="21"/>
        </w:rPr>
        <w:t xml:space="preserve">  List all references used for the proposal (not included in the 10 page maximum total for the proposal). </w:t>
      </w:r>
    </w:p>
    <w:p w:rsidR="00940DA8" w:rsidRPr="0052382B" w:rsidRDefault="00940DA8" w:rsidP="00940DA8">
      <w:pPr>
        <w:pStyle w:val="CM3"/>
        <w:rPr>
          <w:rFonts w:ascii="Calibri Light" w:hAnsi="Calibri Light"/>
          <w:sz w:val="28"/>
        </w:rPr>
      </w:pPr>
      <w:r w:rsidRPr="00885F4C">
        <w:rPr>
          <w:rFonts w:ascii="Calibri Light" w:hAnsi="Calibri Light" w:cs="Garamond"/>
          <w:b/>
          <w:bCs/>
          <w:color w:val="000000"/>
          <w:sz w:val="22"/>
          <w:szCs w:val="21"/>
        </w:rPr>
        <w:t>CURRICULUM VITAE/RESUME OF PRINCIPAL INVESTIGATORS:</w:t>
      </w:r>
      <w:r w:rsidRPr="00885F4C">
        <w:rPr>
          <w:rFonts w:ascii="Calibri Light" w:hAnsi="Calibri Light" w:cs="Garamond"/>
          <w:color w:val="000000"/>
          <w:sz w:val="22"/>
          <w:szCs w:val="21"/>
        </w:rPr>
        <w:t xml:space="preserve"> Include up to 3-5 references for prior work pertinent to the proposed project. Please limit to one page per investigator; not included in the 10 page maximum total for the proposal.</w:t>
      </w:r>
      <w:r w:rsidRPr="0052382B">
        <w:rPr>
          <w:rFonts w:ascii="Calibri Light" w:hAnsi="Calibri Light" w:cs="Garamond"/>
          <w:color w:val="000000"/>
          <w:sz w:val="22"/>
          <w:szCs w:val="21"/>
        </w:rPr>
        <w:t xml:space="preserve"> </w:t>
      </w:r>
    </w:p>
    <w:p w:rsidR="00940DA8" w:rsidRPr="00940DA8" w:rsidRDefault="00940DA8" w:rsidP="00940DA8"/>
    <w:sectPr w:rsidR="00940DA8" w:rsidRPr="00940DA8" w:rsidSect="00940DA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BB3" w:rsidRDefault="005E6BB3" w:rsidP="005E6BB3">
      <w:r>
        <w:separator/>
      </w:r>
    </w:p>
  </w:endnote>
  <w:endnote w:type="continuationSeparator" w:id="0">
    <w:p w:rsidR="005E6BB3" w:rsidRDefault="005E6BB3" w:rsidP="005E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992041"/>
      <w:docPartObj>
        <w:docPartGallery w:val="Page Numbers (Bottom of Page)"/>
        <w:docPartUnique/>
      </w:docPartObj>
    </w:sdtPr>
    <w:sdtEndPr/>
    <w:sdtContent>
      <w:sdt>
        <w:sdtPr>
          <w:id w:val="-1769616900"/>
          <w:docPartObj>
            <w:docPartGallery w:val="Page Numbers (Top of Page)"/>
            <w:docPartUnique/>
          </w:docPartObj>
        </w:sdtPr>
        <w:sdtEndPr/>
        <w:sdtContent>
          <w:p w:rsidR="005E6BB3" w:rsidRDefault="005E6B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693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6934">
              <w:rPr>
                <w:b/>
                <w:bCs/>
                <w:noProof/>
              </w:rPr>
              <w:t>8</w:t>
            </w:r>
            <w:r>
              <w:rPr>
                <w:b/>
                <w:bCs/>
                <w:sz w:val="24"/>
                <w:szCs w:val="24"/>
              </w:rPr>
              <w:fldChar w:fldCharType="end"/>
            </w:r>
          </w:p>
        </w:sdtContent>
      </w:sdt>
    </w:sdtContent>
  </w:sdt>
  <w:p w:rsidR="005E6BB3" w:rsidRDefault="005E6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BB3" w:rsidRDefault="005E6BB3" w:rsidP="005E6BB3">
      <w:r>
        <w:separator/>
      </w:r>
    </w:p>
  </w:footnote>
  <w:footnote w:type="continuationSeparator" w:id="0">
    <w:p w:rsidR="005E6BB3" w:rsidRDefault="005E6BB3" w:rsidP="005E6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145A0"/>
    <w:multiLevelType w:val="hybridMultilevel"/>
    <w:tmpl w:val="90DA673A"/>
    <w:lvl w:ilvl="0" w:tplc="0409000F">
      <w:start w:val="1"/>
      <w:numFmt w:val="decimal"/>
      <w:lvlText w:val="%1."/>
      <w:lvlJc w:val="left"/>
      <w:pPr>
        <w:ind w:left="59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537EF2"/>
    <w:multiLevelType w:val="hybridMultilevel"/>
    <w:tmpl w:val="BCBC0BF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346D29"/>
    <w:multiLevelType w:val="hybridMultilevel"/>
    <w:tmpl w:val="E75656A6"/>
    <w:lvl w:ilvl="0" w:tplc="8CBC77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F1872"/>
    <w:multiLevelType w:val="hybridMultilevel"/>
    <w:tmpl w:val="BCBC0BF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C46FA6"/>
    <w:multiLevelType w:val="hybridMultilevel"/>
    <w:tmpl w:val="F676BB02"/>
    <w:lvl w:ilvl="0" w:tplc="879E522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CF"/>
    <w:rsid w:val="0000186D"/>
    <w:rsid w:val="000028E0"/>
    <w:rsid w:val="00086993"/>
    <w:rsid w:val="000B68FA"/>
    <w:rsid w:val="000F2514"/>
    <w:rsid w:val="001050C7"/>
    <w:rsid w:val="001E640B"/>
    <w:rsid w:val="002555EA"/>
    <w:rsid w:val="003308F3"/>
    <w:rsid w:val="003F2C64"/>
    <w:rsid w:val="004713CF"/>
    <w:rsid w:val="004D4F19"/>
    <w:rsid w:val="0052257D"/>
    <w:rsid w:val="005E6BB3"/>
    <w:rsid w:val="0061162C"/>
    <w:rsid w:val="00617F9D"/>
    <w:rsid w:val="00714C4A"/>
    <w:rsid w:val="007A1443"/>
    <w:rsid w:val="007D6934"/>
    <w:rsid w:val="0088094C"/>
    <w:rsid w:val="00885F4C"/>
    <w:rsid w:val="008B0AB3"/>
    <w:rsid w:val="00935C43"/>
    <w:rsid w:val="00940DA8"/>
    <w:rsid w:val="00A333B5"/>
    <w:rsid w:val="00A75FCF"/>
    <w:rsid w:val="00A87CB0"/>
    <w:rsid w:val="00AD3E0B"/>
    <w:rsid w:val="00BA082C"/>
    <w:rsid w:val="00BB7BA1"/>
    <w:rsid w:val="00BF433B"/>
    <w:rsid w:val="00C51597"/>
    <w:rsid w:val="00CF3A9A"/>
    <w:rsid w:val="00D002D9"/>
    <w:rsid w:val="00E52911"/>
    <w:rsid w:val="00E73AE1"/>
    <w:rsid w:val="00E84F85"/>
    <w:rsid w:val="00FA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DF468-4B4D-4A57-AB00-AB2D0BCD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FC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CF"/>
    <w:pPr>
      <w:spacing w:after="200" w:line="276" w:lineRule="auto"/>
      <w:ind w:left="720"/>
      <w:contextualSpacing/>
    </w:pPr>
    <w:rPr>
      <w:rFonts w:asciiTheme="minorHAnsi" w:hAnsiTheme="minorHAnsi" w:cstheme="minorBidi"/>
    </w:rPr>
  </w:style>
  <w:style w:type="character" w:styleId="Hyperlink">
    <w:name w:val="Hyperlink"/>
    <w:basedOn w:val="DefaultParagraphFont"/>
    <w:rsid w:val="00A75FCF"/>
    <w:rPr>
      <w:color w:val="0563C1" w:themeColor="hyperlink"/>
      <w:u w:val="single"/>
    </w:rPr>
  </w:style>
  <w:style w:type="paragraph" w:customStyle="1" w:styleId="CM4">
    <w:name w:val="CM4"/>
    <w:basedOn w:val="Normal"/>
    <w:next w:val="Normal"/>
    <w:uiPriority w:val="99"/>
    <w:rsid w:val="00A75FCF"/>
    <w:pPr>
      <w:widowControl w:val="0"/>
      <w:autoSpaceDE w:val="0"/>
      <w:autoSpaceDN w:val="0"/>
      <w:adjustRightInd w:val="0"/>
    </w:pPr>
    <w:rPr>
      <w:rFonts w:ascii="Garamond" w:eastAsia="Times New Roman" w:hAnsi="Garamond"/>
      <w:sz w:val="24"/>
      <w:szCs w:val="24"/>
    </w:rPr>
  </w:style>
  <w:style w:type="paragraph" w:customStyle="1" w:styleId="CM3">
    <w:name w:val="CM3"/>
    <w:basedOn w:val="Normal"/>
    <w:next w:val="Normal"/>
    <w:uiPriority w:val="99"/>
    <w:rsid w:val="00A75FCF"/>
    <w:pPr>
      <w:widowControl w:val="0"/>
      <w:autoSpaceDE w:val="0"/>
      <w:autoSpaceDN w:val="0"/>
      <w:adjustRightInd w:val="0"/>
      <w:spacing w:line="231" w:lineRule="atLeast"/>
    </w:pPr>
    <w:rPr>
      <w:rFonts w:ascii="Garamond" w:eastAsia="Times New Roman" w:hAnsi="Garamond"/>
      <w:sz w:val="24"/>
      <w:szCs w:val="24"/>
    </w:rPr>
  </w:style>
  <w:style w:type="paragraph" w:styleId="BalloonText">
    <w:name w:val="Balloon Text"/>
    <w:basedOn w:val="Normal"/>
    <w:link w:val="BalloonTextChar"/>
    <w:uiPriority w:val="99"/>
    <w:semiHidden/>
    <w:unhideWhenUsed/>
    <w:rsid w:val="00C51597"/>
    <w:rPr>
      <w:rFonts w:ascii="Tahoma" w:hAnsi="Tahoma" w:cs="Tahoma"/>
      <w:sz w:val="16"/>
      <w:szCs w:val="16"/>
    </w:rPr>
  </w:style>
  <w:style w:type="character" w:customStyle="1" w:styleId="BalloonTextChar">
    <w:name w:val="Balloon Text Char"/>
    <w:basedOn w:val="DefaultParagraphFont"/>
    <w:link w:val="BalloonText"/>
    <w:uiPriority w:val="99"/>
    <w:semiHidden/>
    <w:rsid w:val="00C51597"/>
    <w:rPr>
      <w:rFonts w:ascii="Tahoma" w:hAnsi="Tahoma" w:cs="Tahoma"/>
      <w:sz w:val="16"/>
      <w:szCs w:val="16"/>
    </w:rPr>
  </w:style>
  <w:style w:type="table" w:styleId="TableGrid">
    <w:name w:val="Table Grid"/>
    <w:basedOn w:val="TableNormal"/>
    <w:uiPriority w:val="39"/>
    <w:rsid w:val="00BF433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BB3"/>
    <w:pPr>
      <w:tabs>
        <w:tab w:val="center" w:pos="4680"/>
        <w:tab w:val="right" w:pos="9360"/>
      </w:tabs>
    </w:pPr>
  </w:style>
  <w:style w:type="character" w:customStyle="1" w:styleId="HeaderChar">
    <w:name w:val="Header Char"/>
    <w:basedOn w:val="DefaultParagraphFont"/>
    <w:link w:val="Header"/>
    <w:uiPriority w:val="99"/>
    <w:rsid w:val="005E6BB3"/>
    <w:rPr>
      <w:rFonts w:ascii="Calibri" w:hAnsi="Calibri" w:cs="Times New Roman"/>
    </w:rPr>
  </w:style>
  <w:style w:type="paragraph" w:styleId="Footer">
    <w:name w:val="footer"/>
    <w:basedOn w:val="Normal"/>
    <w:link w:val="FooterChar"/>
    <w:uiPriority w:val="99"/>
    <w:unhideWhenUsed/>
    <w:rsid w:val="005E6BB3"/>
    <w:pPr>
      <w:tabs>
        <w:tab w:val="center" w:pos="4680"/>
        <w:tab w:val="right" w:pos="9360"/>
      </w:tabs>
    </w:pPr>
  </w:style>
  <w:style w:type="character" w:customStyle="1" w:styleId="FooterChar">
    <w:name w:val="Footer Char"/>
    <w:basedOn w:val="DefaultParagraphFont"/>
    <w:link w:val="Footer"/>
    <w:uiPriority w:val="99"/>
    <w:rsid w:val="005E6BB3"/>
    <w:rPr>
      <w:rFonts w:ascii="Calibri" w:hAnsi="Calibri" w:cs="Times New Roman"/>
    </w:rPr>
  </w:style>
  <w:style w:type="character" w:styleId="FollowedHyperlink">
    <w:name w:val="FollowedHyperlink"/>
    <w:basedOn w:val="DefaultParagraphFont"/>
    <w:uiPriority w:val="99"/>
    <w:semiHidden/>
    <w:unhideWhenUsed/>
    <w:rsid w:val="007D6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bp.org/grants" TargetMode="External"/><Relationship Id="rId13" Type="http://schemas.openxmlformats.org/officeDocument/2006/relationships/hyperlink" Target="mailto:scastle@lcbp.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geospatial/docs/National_Geospatial_Data_Policy.pdf" TargetMode="External"/><Relationship Id="rId17" Type="http://schemas.openxmlformats.org/officeDocument/2006/relationships/hyperlink" Target="http://www.lcbp.org/about-us/grants-rfps/grant-toolkit/" TargetMode="External"/><Relationship Id="rId2" Type="http://schemas.openxmlformats.org/officeDocument/2006/relationships/numbering" Target="numbering.xml"/><Relationship Id="rId16" Type="http://schemas.openxmlformats.org/officeDocument/2006/relationships/hyperlink" Target="http://www.lcb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cbp.org/media-center/publications-library/technical-reports/" TargetMode="External"/><Relationship Id="rId5" Type="http://schemas.openxmlformats.org/officeDocument/2006/relationships/webSettings" Target="webSettings.xml"/><Relationship Id="rId15" Type="http://schemas.openxmlformats.org/officeDocument/2006/relationships/hyperlink" Target="http://www.neiwpcc.org" TargetMode="External"/><Relationship Id="rId10" Type="http://schemas.openxmlformats.org/officeDocument/2006/relationships/hyperlink" Target="http://www.lcbp.org/about-us/grants-rfps/grant-toolk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cbp.org" TargetMode="External"/><Relationship Id="rId14" Type="http://schemas.openxmlformats.org/officeDocument/2006/relationships/hyperlink" Target="mailto:scastle@lcb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4221-F6FD-40EF-B50E-487AE568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Castle</dc:creator>
  <cp:keywords/>
  <dc:description/>
  <cp:lastModifiedBy>Elizabeth Newman</cp:lastModifiedBy>
  <cp:revision>2</cp:revision>
  <cp:lastPrinted>2015-10-20T14:52:00Z</cp:lastPrinted>
  <dcterms:created xsi:type="dcterms:W3CDTF">2015-12-03T18:24:00Z</dcterms:created>
  <dcterms:modified xsi:type="dcterms:W3CDTF">2015-12-03T18:24:00Z</dcterms:modified>
</cp:coreProperties>
</file>