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697D" w14:textId="172B0B2B" w:rsidR="001B08B9" w:rsidRDefault="001B08B9" w:rsidP="001B08B9">
      <w:pPr>
        <w:spacing w:after="240" w:line="240" w:lineRule="auto"/>
        <w:ind w:left="80"/>
        <w:jc w:val="center"/>
        <w:rPr>
          <w:rFonts w:ascii="Arial" w:eastAsia="Times New Roman" w:hAnsi="Arial" w:cs="Arial"/>
          <w:b/>
          <w:bCs/>
          <w:color w:val="000000"/>
        </w:rPr>
      </w:pPr>
      <w:r w:rsidRPr="001B08B9">
        <w:rPr>
          <w:rFonts w:ascii="Arial" w:eastAsia="Times New Roman" w:hAnsi="Arial" w:cs="Arial"/>
          <w:b/>
          <w:bCs/>
          <w:color w:val="000000"/>
        </w:rPr>
        <w:t xml:space="preserve">DRAFT </w:t>
      </w:r>
      <w:r>
        <w:rPr>
          <w:rFonts w:ascii="Arial" w:eastAsia="Times New Roman" w:hAnsi="Arial" w:cs="Arial"/>
          <w:b/>
          <w:bCs/>
          <w:color w:val="000000"/>
        </w:rPr>
        <w:t>MEETING SUMMARY</w:t>
      </w:r>
    </w:p>
    <w:p w14:paraId="54F43AEC" w14:textId="4FFC7073" w:rsidR="00C0056F" w:rsidRDefault="00F52917" w:rsidP="00C0056F">
      <w:pPr>
        <w:tabs>
          <w:tab w:val="left" w:pos="1380"/>
        </w:tabs>
        <w:spacing w:before="240" w:after="240" w:line="240" w:lineRule="auto"/>
        <w:rPr>
          <w:bCs/>
        </w:rPr>
      </w:pPr>
      <w:r>
        <w:rPr>
          <w:b/>
        </w:rPr>
        <w:t>Committee Members Present</w:t>
      </w:r>
      <w:r w:rsidR="00C0056F">
        <w:rPr>
          <w:b/>
        </w:rPr>
        <w:t xml:space="preserve">: </w:t>
      </w:r>
      <w:r w:rsidR="00C0056F">
        <w:rPr>
          <w:bCs/>
        </w:rPr>
        <w:t>Vic Putman (Chair)</w:t>
      </w:r>
      <w:r w:rsidR="002D25C1">
        <w:rPr>
          <w:bCs/>
        </w:rPr>
        <w:t>,</w:t>
      </w:r>
      <w:r w:rsidR="00C74D78">
        <w:rPr>
          <w:bCs/>
        </w:rPr>
        <w:t xml:space="preserve"> </w:t>
      </w:r>
      <w:r w:rsidRPr="00C74D78">
        <w:rPr>
          <w:bCs/>
        </w:rPr>
        <w:t>James Dawson</w:t>
      </w:r>
      <w:r>
        <w:rPr>
          <w:bCs/>
        </w:rPr>
        <w:t>,</w:t>
      </w:r>
      <w:r>
        <w:t xml:space="preserve"> </w:t>
      </w:r>
      <w:r w:rsidRPr="00C74D78">
        <w:rPr>
          <w:bCs/>
        </w:rPr>
        <w:t>Steve Kramer,</w:t>
      </w:r>
      <w:r>
        <w:rPr>
          <w:bCs/>
        </w:rPr>
        <w:t xml:space="preserve"> Walt Lender, </w:t>
      </w:r>
      <w:r w:rsidRPr="00C74D78">
        <w:rPr>
          <w:bCs/>
        </w:rPr>
        <w:t>Tom Metz</w:t>
      </w:r>
      <w:r>
        <w:rPr>
          <w:bCs/>
        </w:rPr>
        <w:t xml:space="preserve">, Hannah Neilly, </w:t>
      </w:r>
      <w:r w:rsidR="00C74D78" w:rsidRPr="00C74D78">
        <w:rPr>
          <w:bCs/>
        </w:rPr>
        <w:t xml:space="preserve">Charlotte Staats, </w:t>
      </w:r>
      <w:r w:rsidRPr="00C74D78">
        <w:rPr>
          <w:bCs/>
        </w:rPr>
        <w:t>Bill Wellman,</w:t>
      </w:r>
      <w:r w:rsidR="00C74D78" w:rsidRPr="00C74D78">
        <w:rPr>
          <w:bCs/>
        </w:rPr>
        <w:t xml:space="preserve"> Fred Woodward</w:t>
      </w:r>
    </w:p>
    <w:p w14:paraId="5C9CA224" w14:textId="05BAA822" w:rsidR="00F52917" w:rsidRPr="00F52917" w:rsidRDefault="00F52917" w:rsidP="00C0056F">
      <w:pPr>
        <w:tabs>
          <w:tab w:val="left" w:pos="1380"/>
        </w:tabs>
        <w:spacing w:before="240" w:after="240" w:line="240" w:lineRule="auto"/>
        <w:rPr>
          <w:bCs/>
        </w:rPr>
      </w:pPr>
      <w:r>
        <w:rPr>
          <w:b/>
        </w:rPr>
        <w:t xml:space="preserve">Committee Members Absent: </w:t>
      </w:r>
      <w:r w:rsidR="00184F1E" w:rsidRPr="00C74D78">
        <w:rPr>
          <w:bCs/>
        </w:rPr>
        <w:t>Jackie Bowen</w:t>
      </w:r>
      <w:r w:rsidR="00184F1E">
        <w:rPr>
          <w:bCs/>
        </w:rPr>
        <w:t xml:space="preserve">, </w:t>
      </w:r>
      <w:r>
        <w:rPr>
          <w:bCs/>
        </w:rPr>
        <w:t>Jane Gregware</w:t>
      </w:r>
      <w:r w:rsidR="00184F1E">
        <w:rPr>
          <w:bCs/>
        </w:rPr>
        <w:t>,</w:t>
      </w:r>
      <w:r w:rsidR="00184F1E" w:rsidRPr="00184F1E">
        <w:rPr>
          <w:bCs/>
        </w:rPr>
        <w:t xml:space="preserve"> </w:t>
      </w:r>
      <w:r w:rsidR="00184F1E" w:rsidRPr="00C74D78">
        <w:rPr>
          <w:bCs/>
        </w:rPr>
        <w:t>Ricky Laurin</w:t>
      </w:r>
      <w:r>
        <w:rPr>
          <w:bCs/>
        </w:rPr>
        <w:t xml:space="preserve"> </w:t>
      </w:r>
    </w:p>
    <w:p w14:paraId="388555CA" w14:textId="74D0AC3B" w:rsidR="00C0056F" w:rsidRDefault="00C0056F" w:rsidP="00C0056F">
      <w:pPr>
        <w:tabs>
          <w:tab w:val="left" w:pos="1380"/>
        </w:tabs>
        <w:spacing w:before="240" w:after="240" w:line="240" w:lineRule="auto"/>
        <w:rPr>
          <w:bCs/>
        </w:rPr>
      </w:pPr>
      <w:r>
        <w:rPr>
          <w:b/>
        </w:rPr>
        <w:t xml:space="preserve">LCBP Staff: </w:t>
      </w:r>
      <w:r w:rsidR="002D25C1">
        <w:rPr>
          <w:bCs/>
        </w:rPr>
        <w:t>Katie Darr,</w:t>
      </w:r>
      <w:r w:rsidR="00F52917">
        <w:rPr>
          <w:bCs/>
        </w:rPr>
        <w:t xml:space="preserve"> Lauren Jenness, </w:t>
      </w:r>
      <w:r w:rsidR="00184F1E">
        <w:rPr>
          <w:bCs/>
        </w:rPr>
        <w:t>Colleen Hickey</w:t>
      </w:r>
      <w:r w:rsidR="00184F1E">
        <w:rPr>
          <w:bCs/>
        </w:rPr>
        <w:t xml:space="preserve">, </w:t>
      </w:r>
      <w:r w:rsidR="002D25C1">
        <w:rPr>
          <w:bCs/>
        </w:rPr>
        <w:t xml:space="preserve">Eric Howe, </w:t>
      </w:r>
      <w:r w:rsidR="00184F1E">
        <w:rPr>
          <w:bCs/>
        </w:rPr>
        <w:t>Meg Modley,</w:t>
      </w:r>
      <w:r w:rsidR="00184F1E">
        <w:rPr>
          <w:bCs/>
        </w:rPr>
        <w:t xml:space="preserve"> </w:t>
      </w:r>
      <w:r>
        <w:rPr>
          <w:bCs/>
        </w:rPr>
        <w:t>Erin V</w:t>
      </w:r>
      <w:r w:rsidR="00CF6EE3">
        <w:rPr>
          <w:bCs/>
        </w:rPr>
        <w:t>e</w:t>
      </w:r>
      <w:r>
        <w:rPr>
          <w:bCs/>
        </w:rPr>
        <w:t>nnie-Vollrath</w:t>
      </w:r>
    </w:p>
    <w:p w14:paraId="6E38E8FE" w14:textId="0ACDE0C6" w:rsidR="00C0056F" w:rsidRDefault="00C0056F" w:rsidP="00C0056F">
      <w:pPr>
        <w:tabs>
          <w:tab w:val="left" w:pos="1380"/>
        </w:tabs>
        <w:spacing w:before="240" w:after="240" w:line="240" w:lineRule="auto"/>
        <w:rPr>
          <w:bCs/>
        </w:rPr>
      </w:pPr>
      <w:r>
        <w:rPr>
          <w:b/>
        </w:rPr>
        <w:t>Presenter</w:t>
      </w:r>
      <w:r w:rsidR="00F52917">
        <w:rPr>
          <w:b/>
        </w:rPr>
        <w:t>s</w:t>
      </w:r>
      <w:r>
        <w:rPr>
          <w:b/>
        </w:rPr>
        <w:t xml:space="preserve">: </w:t>
      </w:r>
      <w:r w:rsidR="002D25C1">
        <w:rPr>
          <w:bCs/>
        </w:rPr>
        <w:t xml:space="preserve"> </w:t>
      </w:r>
      <w:r w:rsidR="00F52917">
        <w:rPr>
          <w:bCs/>
        </w:rPr>
        <w:t>Jim Brangan,</w:t>
      </w:r>
      <w:r w:rsidR="00184F1E" w:rsidRPr="00184F1E">
        <w:t xml:space="preserve"> </w:t>
      </w:r>
      <w:r w:rsidR="00184F1E" w:rsidRPr="00184F1E">
        <w:rPr>
          <w:bCs/>
        </w:rPr>
        <w:t>Kelly Cerialo</w:t>
      </w:r>
      <w:r w:rsidR="00184F1E">
        <w:rPr>
          <w:bCs/>
        </w:rPr>
        <w:t xml:space="preserve">, Katie Darr, Brian Houseal, </w:t>
      </w:r>
      <w:r w:rsidR="00F52917">
        <w:rPr>
          <w:bCs/>
        </w:rPr>
        <w:t xml:space="preserve">Matthew Vaughan </w:t>
      </w:r>
    </w:p>
    <w:p w14:paraId="59F77676" w14:textId="3A0AC14F" w:rsidR="00F52917" w:rsidRDefault="00F52917" w:rsidP="00F52917">
      <w:pPr>
        <w:tabs>
          <w:tab w:val="left" w:pos="1380"/>
        </w:tabs>
        <w:spacing w:before="240" w:after="240" w:line="240" w:lineRule="auto"/>
        <w:rPr>
          <w:bCs/>
        </w:rPr>
      </w:pPr>
      <w:r>
        <w:rPr>
          <w:b/>
        </w:rPr>
        <w:t xml:space="preserve">Public Guests: </w:t>
      </w:r>
      <w:r>
        <w:rPr>
          <w:bCs/>
        </w:rPr>
        <w:t>Mark Naud</w:t>
      </w:r>
    </w:p>
    <w:p w14:paraId="184F4479" w14:textId="0AE6F952" w:rsidR="00C0056F" w:rsidRDefault="00C0056F" w:rsidP="00F52917">
      <w:pPr>
        <w:tabs>
          <w:tab w:val="left" w:pos="1380"/>
        </w:tabs>
        <w:spacing w:before="240" w:after="240" w:line="240" w:lineRule="auto"/>
        <w:rPr>
          <w:bCs/>
        </w:rPr>
      </w:pPr>
      <w:r>
        <w:rPr>
          <w:bCs/>
        </w:rPr>
        <w:t>Meeting summary by Katie Darr, Lake Champlain Basin Program (LCBP)</w:t>
      </w:r>
    </w:p>
    <w:p w14:paraId="34029486" w14:textId="35420149" w:rsidR="00C0056F" w:rsidRDefault="00C0056F" w:rsidP="004876EF">
      <w:pPr>
        <w:spacing w:before="240"/>
        <w:rPr>
          <w:bCs/>
        </w:rPr>
      </w:pPr>
      <w:r>
        <w:rPr>
          <w:rFonts w:ascii="Arial" w:hAnsi="Arial" w:cs="Arial"/>
          <w:b/>
          <w:bCs/>
          <w:color w:val="000000"/>
          <w:u w:val="single"/>
        </w:rPr>
        <w:t>1:00 – 1:</w:t>
      </w:r>
      <w:r w:rsidR="00754F67">
        <w:rPr>
          <w:rFonts w:ascii="Arial" w:hAnsi="Arial" w:cs="Arial"/>
          <w:b/>
          <w:bCs/>
          <w:color w:val="000000"/>
          <w:u w:val="single"/>
        </w:rPr>
        <w:t>15</w:t>
      </w:r>
      <w:r>
        <w:rPr>
          <w:rFonts w:ascii="Arial" w:hAnsi="Arial" w:cs="Arial"/>
          <w:b/>
          <w:bCs/>
          <w:color w:val="000000"/>
          <w:u w:val="single"/>
        </w:rPr>
        <w:t xml:space="preserve"> pm</w:t>
      </w:r>
    </w:p>
    <w:p w14:paraId="6208A5DB" w14:textId="77777777" w:rsidR="00C0056F" w:rsidRDefault="00C0056F" w:rsidP="00754F67">
      <w:pPr>
        <w:pStyle w:val="ListParagraph"/>
        <w:numPr>
          <w:ilvl w:val="0"/>
          <w:numId w:val="24"/>
        </w:numPr>
        <w:spacing w:after="120" w:line="240" w:lineRule="auto"/>
        <w:ind w:right="461"/>
        <w:contextualSpacing w:val="0"/>
        <w:rPr>
          <w:rFonts w:ascii="Arial" w:eastAsia="Times New Roman" w:hAnsi="Arial" w:cs="Arial"/>
          <w:color w:val="000000"/>
        </w:rPr>
      </w:pPr>
      <w:r>
        <w:rPr>
          <w:rFonts w:ascii="Arial" w:eastAsia="Times New Roman" w:hAnsi="Arial" w:cs="Arial"/>
          <w:b/>
          <w:bCs/>
          <w:color w:val="000000"/>
        </w:rPr>
        <w:t xml:space="preserve">Welcome and Introductions </w:t>
      </w:r>
      <w:r>
        <w:rPr>
          <w:rFonts w:ascii="Arial" w:eastAsia="Times New Roman" w:hAnsi="Arial" w:cs="Arial"/>
          <w:color w:val="000000"/>
        </w:rPr>
        <w:t xml:space="preserve">– </w:t>
      </w:r>
      <w:r>
        <w:rPr>
          <w:rFonts w:ascii="Arial" w:eastAsia="Times New Roman" w:hAnsi="Arial" w:cs="Arial"/>
          <w:color w:val="000000"/>
          <w:sz w:val="20"/>
          <w:szCs w:val="20"/>
        </w:rPr>
        <w:t>Vic Putman</w:t>
      </w:r>
    </w:p>
    <w:p w14:paraId="3401BDED" w14:textId="77777777" w:rsidR="00184F1E" w:rsidRPr="00184F1E" w:rsidRDefault="00C0056F" w:rsidP="00184F1E">
      <w:pPr>
        <w:pStyle w:val="ListParagraph"/>
        <w:numPr>
          <w:ilvl w:val="0"/>
          <w:numId w:val="24"/>
        </w:numPr>
        <w:spacing w:line="240" w:lineRule="auto"/>
        <w:ind w:right="460"/>
        <w:rPr>
          <w:rFonts w:ascii="Arial" w:eastAsia="Times New Roman" w:hAnsi="Arial" w:cs="Arial"/>
          <w:color w:val="000000"/>
        </w:rPr>
      </w:pPr>
      <w:r>
        <w:rPr>
          <w:rFonts w:ascii="Arial" w:eastAsia="Times New Roman" w:hAnsi="Arial" w:cs="Arial"/>
          <w:b/>
          <w:bCs/>
          <w:color w:val="000000"/>
        </w:rPr>
        <w:t xml:space="preserve">Public Comments </w:t>
      </w:r>
    </w:p>
    <w:p w14:paraId="5109307D" w14:textId="2B8B0985" w:rsidR="00E51E52" w:rsidRPr="00184F1E" w:rsidRDefault="00184F1E" w:rsidP="00754F67">
      <w:pPr>
        <w:pStyle w:val="ListParagraph"/>
        <w:spacing w:line="240" w:lineRule="auto"/>
        <w:ind w:left="360" w:right="461"/>
        <w:contextualSpacing w:val="0"/>
        <w:rPr>
          <w:rFonts w:ascii="Arial" w:eastAsia="Times New Roman" w:hAnsi="Arial" w:cs="Arial"/>
          <w:color w:val="000000"/>
        </w:rPr>
      </w:pPr>
      <w:r w:rsidRPr="00184F1E">
        <w:rPr>
          <w:bCs/>
        </w:rPr>
        <w:t xml:space="preserve">Tom Metz shared that Senate Bill S7010 which authorizes the establishment of aquatic invasive species inspection stations in the </w:t>
      </w:r>
      <w:r w:rsidR="00E475F6" w:rsidRPr="00184F1E">
        <w:rPr>
          <w:bCs/>
        </w:rPr>
        <w:t>Adirondack Park</w:t>
      </w:r>
      <w:r w:rsidRPr="00184F1E">
        <w:rPr>
          <w:bCs/>
        </w:rPr>
        <w:t>; authorizes self-issuing certification; directs education and outreach; makes permanent certain provisions of law relating to aquatic invasive species spread prevention passed the NYS Senate and Assembly. The Adirondack Watershed Institute is helping to get this going, the NYCAC may want an update from them.</w:t>
      </w:r>
    </w:p>
    <w:p w14:paraId="10A65FBB" w14:textId="477CFF5A" w:rsidR="00E51E52" w:rsidRDefault="00184F1E" w:rsidP="00184F1E">
      <w:pPr>
        <w:pStyle w:val="ListParagraph"/>
        <w:numPr>
          <w:ilvl w:val="0"/>
          <w:numId w:val="24"/>
        </w:numPr>
        <w:spacing w:line="240" w:lineRule="auto"/>
        <w:ind w:right="460"/>
        <w:rPr>
          <w:bCs/>
        </w:rPr>
      </w:pPr>
      <w:r w:rsidRPr="00184F1E">
        <w:rPr>
          <w:rFonts w:ascii="Arial" w:eastAsia="Times New Roman" w:hAnsi="Arial" w:cs="Arial"/>
          <w:b/>
          <w:bCs/>
          <w:color w:val="000000"/>
        </w:rPr>
        <w:t>ACTION ITEM:</w:t>
      </w:r>
      <w:r w:rsidRPr="00184F1E">
        <w:rPr>
          <w:rFonts w:ascii="Arial" w:eastAsia="Times New Roman" w:hAnsi="Arial" w:cs="Arial"/>
          <w:color w:val="000000"/>
        </w:rPr>
        <w:t xml:space="preserve"> </w:t>
      </w:r>
      <w:r w:rsidRPr="00184F1E">
        <w:rPr>
          <w:rFonts w:ascii="Arial" w:eastAsia="Times New Roman" w:hAnsi="Arial" w:cs="Arial"/>
          <w:color w:val="000000"/>
          <w:sz w:val="20"/>
          <w:szCs w:val="20"/>
        </w:rPr>
        <w:t xml:space="preserve">Review and vote on Draft September 27th NYCAC Meeting </w:t>
      </w:r>
      <w:r w:rsidRPr="00184F1E">
        <w:rPr>
          <w:rFonts w:ascii="Arial" w:eastAsia="Times New Roman" w:hAnsi="Arial" w:cs="Arial"/>
          <w:color w:val="000000"/>
          <w:sz w:val="20"/>
          <w:szCs w:val="20"/>
        </w:rPr>
        <w:t>Summary –</w:t>
      </w:r>
      <w:r w:rsidRPr="00184F1E">
        <w:rPr>
          <w:rFonts w:ascii="Arial" w:eastAsia="Times New Roman" w:hAnsi="Arial" w:cs="Arial"/>
          <w:color w:val="000000"/>
          <w:sz w:val="20"/>
          <w:szCs w:val="20"/>
        </w:rPr>
        <w:t xml:space="preserve"> Vic Putman</w:t>
      </w:r>
      <w:r w:rsidRPr="00184F1E">
        <w:rPr>
          <w:rFonts w:ascii="Arial" w:eastAsia="Times New Roman" w:hAnsi="Arial" w:cs="Arial"/>
          <w:color w:val="000000"/>
        </w:rPr>
        <w:t xml:space="preserve"> </w:t>
      </w:r>
    </w:p>
    <w:p w14:paraId="215CFE2F" w14:textId="4731B702" w:rsidR="00184F1E" w:rsidRPr="00E35048" w:rsidRDefault="00184F1E" w:rsidP="00184F1E">
      <w:pPr>
        <w:pStyle w:val="ListParagraph"/>
        <w:spacing w:line="240" w:lineRule="auto"/>
        <w:ind w:left="360" w:right="460"/>
        <w:rPr>
          <w:bCs/>
        </w:rPr>
      </w:pPr>
      <w:r w:rsidRPr="00184F1E">
        <w:rPr>
          <w:bCs/>
        </w:rPr>
        <w:t>Tom Metz moved to approve the September 27th meeting summary; Hannah Neilly seconded. Motion carried.</w:t>
      </w:r>
    </w:p>
    <w:p w14:paraId="4B2E6803" w14:textId="019AB834" w:rsidR="0086235A" w:rsidRDefault="0086235A" w:rsidP="004876EF">
      <w:pPr>
        <w:pStyle w:val="NormalWeb"/>
        <w:spacing w:before="240" w:beforeAutospacing="0" w:after="160" w:afterAutospacing="0"/>
        <w:rPr>
          <w:rFonts w:ascii="Arial" w:hAnsi="Arial" w:cs="Arial"/>
          <w:b/>
          <w:bCs/>
          <w:color w:val="000000"/>
          <w:sz w:val="22"/>
          <w:szCs w:val="22"/>
          <w:u w:val="single"/>
        </w:rPr>
      </w:pPr>
      <w:r>
        <w:rPr>
          <w:rFonts w:ascii="Arial" w:hAnsi="Arial" w:cs="Arial"/>
          <w:b/>
          <w:bCs/>
          <w:color w:val="000000"/>
          <w:sz w:val="22"/>
          <w:szCs w:val="22"/>
          <w:u w:val="single"/>
        </w:rPr>
        <w:t>1:</w:t>
      </w:r>
      <w:r w:rsidR="00754F67">
        <w:rPr>
          <w:rFonts w:ascii="Arial" w:hAnsi="Arial" w:cs="Arial"/>
          <w:b/>
          <w:bCs/>
          <w:color w:val="000000"/>
          <w:sz w:val="22"/>
          <w:szCs w:val="22"/>
          <w:u w:val="single"/>
        </w:rPr>
        <w:t>15</w:t>
      </w:r>
      <w:r>
        <w:rPr>
          <w:rFonts w:ascii="Arial" w:hAnsi="Arial" w:cs="Arial"/>
          <w:b/>
          <w:bCs/>
          <w:color w:val="000000"/>
          <w:sz w:val="22"/>
          <w:szCs w:val="22"/>
          <w:u w:val="single"/>
        </w:rPr>
        <w:t xml:space="preserve"> - 2:</w:t>
      </w:r>
      <w:r w:rsidR="00754F67">
        <w:rPr>
          <w:rFonts w:ascii="Arial" w:hAnsi="Arial" w:cs="Arial"/>
          <w:b/>
          <w:bCs/>
          <w:color w:val="000000"/>
          <w:sz w:val="22"/>
          <w:szCs w:val="22"/>
          <w:u w:val="single"/>
        </w:rPr>
        <w:t>15</w:t>
      </w:r>
      <w:r>
        <w:rPr>
          <w:rFonts w:ascii="Arial" w:hAnsi="Arial" w:cs="Arial"/>
          <w:b/>
          <w:bCs/>
          <w:color w:val="000000"/>
          <w:sz w:val="22"/>
          <w:szCs w:val="22"/>
          <w:u w:val="single"/>
        </w:rPr>
        <w:t xml:space="preserve"> pm</w:t>
      </w:r>
    </w:p>
    <w:p w14:paraId="4C67166E" w14:textId="1E3878EF" w:rsidR="0086235A" w:rsidRDefault="00754F67" w:rsidP="003318A2">
      <w:pPr>
        <w:pStyle w:val="NormalWeb"/>
        <w:numPr>
          <w:ilvl w:val="0"/>
          <w:numId w:val="24"/>
        </w:numPr>
        <w:spacing w:before="240" w:beforeAutospacing="0" w:after="0" w:afterAutospacing="0"/>
      </w:pPr>
      <w:r w:rsidRPr="00754F67">
        <w:rPr>
          <w:rFonts w:ascii="Arial" w:hAnsi="Arial" w:cs="Arial"/>
          <w:b/>
          <w:bCs/>
          <w:color w:val="000000"/>
          <w:sz w:val="22"/>
          <w:szCs w:val="22"/>
        </w:rPr>
        <w:t>Champlain-Adirondack Biosphere Network (CABN) Overview</w:t>
      </w:r>
      <w:r w:rsidR="0086235A">
        <w:rPr>
          <w:rFonts w:ascii="Arial" w:hAnsi="Arial" w:cs="Arial"/>
          <w:b/>
          <w:bCs/>
          <w:color w:val="000000"/>
          <w:sz w:val="22"/>
          <w:szCs w:val="22"/>
        </w:rPr>
        <w:t xml:space="preserve"> </w:t>
      </w:r>
      <w:r w:rsidR="0086235A">
        <w:rPr>
          <w:rFonts w:ascii="Arial" w:hAnsi="Arial" w:cs="Arial"/>
          <w:color w:val="000000"/>
          <w:sz w:val="20"/>
          <w:szCs w:val="20"/>
        </w:rPr>
        <w:t xml:space="preserve">– </w:t>
      </w:r>
      <w:r>
        <w:rPr>
          <w:rFonts w:ascii="Arial" w:hAnsi="Arial" w:cs="Arial"/>
          <w:color w:val="000000"/>
          <w:sz w:val="20"/>
          <w:szCs w:val="20"/>
        </w:rPr>
        <w:t>Jim Brangan, Kelly Cerialo, Katie Darr, Brian Houseal</w:t>
      </w:r>
    </w:p>
    <w:p w14:paraId="67C223F0" w14:textId="6AEE88C6" w:rsidR="00754F67" w:rsidRPr="00754F67" w:rsidRDefault="00754F67" w:rsidP="00754F67">
      <w:pPr>
        <w:pStyle w:val="NormalWeb"/>
        <w:rPr>
          <w:rFonts w:asciiTheme="minorHAnsi" w:hAnsiTheme="minorHAnsi" w:cstheme="minorHAnsi"/>
          <w:color w:val="000000"/>
          <w:sz w:val="22"/>
          <w:szCs w:val="22"/>
        </w:rPr>
      </w:pPr>
      <w:r w:rsidRPr="00754F67">
        <w:rPr>
          <w:rFonts w:asciiTheme="minorHAnsi" w:hAnsiTheme="minorHAnsi" w:cstheme="minorHAnsi"/>
          <w:color w:val="000000"/>
          <w:sz w:val="22"/>
          <w:szCs w:val="22"/>
        </w:rPr>
        <w:t>Jim Brangan and Kelly Cerialo (CABN Co-Chairs), Brian Houseal (Chair of the U.S. Biosphere Network), and Katie Darr (CABN Coordinator) provided an overview of the UNESCO Man and the Biosphere Program, the US Biosphere Network, CABN’s designation, strategic plan, and partnerships to support sustainable development in the Champlain Basin. The presentation is included with the meeting materials, highlights and questions are included below.</w:t>
      </w:r>
    </w:p>
    <w:p w14:paraId="46F8787B" w14:textId="6C2E9092" w:rsidR="0086235A" w:rsidRDefault="00754F67" w:rsidP="00754F67">
      <w:pPr>
        <w:pStyle w:val="NormalWeb"/>
        <w:spacing w:before="0" w:beforeAutospacing="0" w:after="160" w:afterAutospacing="0"/>
      </w:pPr>
      <w:r w:rsidRPr="00754F67">
        <w:rPr>
          <w:rFonts w:asciiTheme="minorHAnsi" w:hAnsiTheme="minorHAnsi" w:cstheme="minorHAnsi"/>
          <w:color w:val="000000"/>
          <w:sz w:val="22"/>
          <w:szCs w:val="22"/>
        </w:rPr>
        <w:t xml:space="preserve">CABN is part of the United Nations Educational, Scientific, and Cultural Organization’s (UNESCO) Man and the Biosphere Program. The World Network of Biosphere Reserves has 727 sites in 131 questions, </w:t>
      </w:r>
      <w:r w:rsidRPr="00754F67">
        <w:rPr>
          <w:rFonts w:asciiTheme="minorHAnsi" w:hAnsiTheme="minorHAnsi" w:cstheme="minorHAnsi"/>
          <w:color w:val="000000"/>
          <w:sz w:val="22"/>
          <w:szCs w:val="22"/>
        </w:rPr>
        <w:lastRenderedPageBreak/>
        <w:t>including 22 transboundary sites. Participation in the program is voluntary and cooperative. Biosphere regions have no regulatory authority and remain under the sovereign jurisdiction of their home countries, states, and local jurisdictions. Biosphere regions have 3 primary functions: (1) conservation of biodiversity and cultural diversity, (2) economic development that is socio-culturally and environmentally sustainable, and (3) logistic support underpinning development through research, monitoring, education, and training.</w:t>
      </w:r>
      <w:r>
        <w:rPr>
          <w:rFonts w:asciiTheme="minorHAnsi" w:hAnsiTheme="minorHAnsi" w:cstheme="minorHAnsi"/>
          <w:color w:val="000000"/>
          <w:sz w:val="22"/>
          <w:szCs w:val="22"/>
        </w:rPr>
        <w:t xml:space="preserve"> </w:t>
      </w:r>
      <w:r>
        <w:t xml:space="preserve"> </w:t>
      </w:r>
    </w:p>
    <w:p w14:paraId="5DD89F80" w14:textId="4CF8F463" w:rsidR="00754F67" w:rsidRPr="00754F67" w:rsidRDefault="00754F67" w:rsidP="00754F67">
      <w:pPr>
        <w:pStyle w:val="NormalWeb"/>
        <w:rPr>
          <w:rFonts w:asciiTheme="minorHAnsi" w:hAnsiTheme="minorHAnsi" w:cstheme="minorHAnsi"/>
          <w:sz w:val="22"/>
          <w:szCs w:val="22"/>
        </w:rPr>
      </w:pPr>
      <w:r w:rsidRPr="00754F67">
        <w:rPr>
          <w:rFonts w:asciiTheme="minorHAnsi" w:hAnsiTheme="minorHAnsi" w:cstheme="minorHAnsi"/>
          <w:sz w:val="22"/>
          <w:szCs w:val="22"/>
        </w:rPr>
        <w:t xml:space="preserve">The U.S. Biosphere Network represents 28 biosphere regions, each with a strong sense of place. In coordination with the US National Park Service, National Oceanic and Atmospheric Administration, NGOs, universities and other partner organizations, the Biosphere Network has been revitalized. To coordinate with this growing network, we have established working groups that focus on youth engagement, traditional ecological knowledge, climate change, agriculture, </w:t>
      </w:r>
      <w:r w:rsidR="003318A2">
        <w:rPr>
          <w:rFonts w:asciiTheme="minorHAnsi" w:hAnsiTheme="minorHAnsi" w:cstheme="minorHAnsi"/>
          <w:sz w:val="22"/>
          <w:szCs w:val="22"/>
        </w:rPr>
        <w:t xml:space="preserve">and </w:t>
      </w:r>
      <w:r w:rsidRPr="00754F67">
        <w:rPr>
          <w:rFonts w:asciiTheme="minorHAnsi" w:hAnsiTheme="minorHAnsi" w:cstheme="minorHAnsi"/>
          <w:sz w:val="22"/>
          <w:szCs w:val="22"/>
        </w:rPr>
        <w:t>communications and outreach.</w:t>
      </w:r>
    </w:p>
    <w:p w14:paraId="516D179D" w14:textId="0E5A727C" w:rsidR="00754F67" w:rsidRDefault="00754F67" w:rsidP="00754F67">
      <w:pPr>
        <w:pStyle w:val="NormalWeb"/>
        <w:spacing w:before="0" w:beforeAutospacing="0" w:after="160" w:afterAutospacing="0"/>
        <w:rPr>
          <w:rFonts w:asciiTheme="minorHAnsi" w:hAnsiTheme="minorHAnsi" w:cstheme="minorHAnsi"/>
          <w:sz w:val="22"/>
          <w:szCs w:val="22"/>
        </w:rPr>
      </w:pPr>
      <w:r w:rsidRPr="00754F67">
        <w:rPr>
          <w:rFonts w:asciiTheme="minorHAnsi" w:hAnsiTheme="minorHAnsi" w:cstheme="minorHAnsi"/>
          <w:sz w:val="22"/>
          <w:szCs w:val="22"/>
        </w:rPr>
        <w:t xml:space="preserve">CABN was awarded Biosphere Reserve designation in 1989, listed as “inactive” by UNESCO in 1995, and reinvigorated in 2016. CABN is an internationally recognized network that connects people and organizations working to build harmonious relationships between people and the environment. CABN promotes and supports a bioregional approach to sustainable development in the face of global climate change. Connected, A Journey Through the Champlain Adirondack Biosphere is a film that celebrates partners working to build a more sustainable future for communities across the Champlain Basin and the Adirondack Mountains. The film was directed by Lia Nydes and produced in partnership with the National Park Service and the Center for Environmental Filmmaking, American University. It can be viewed on the CABN website: </w:t>
      </w:r>
      <w:hyperlink r:id="rId7" w:history="1">
        <w:r w:rsidRPr="00754F67">
          <w:rPr>
            <w:rStyle w:val="Hyperlink"/>
            <w:rFonts w:asciiTheme="minorHAnsi" w:hAnsiTheme="minorHAnsi" w:cstheme="minorHAnsi"/>
            <w:sz w:val="22"/>
            <w:szCs w:val="22"/>
          </w:rPr>
          <w:t>https://champlainvalleynhp.org/heritage/champlain-adirondack-biosphere-reserve/</w:t>
        </w:r>
      </w:hyperlink>
    </w:p>
    <w:p w14:paraId="4132CCA9" w14:textId="4429F622" w:rsidR="00754F67" w:rsidRPr="00754F67" w:rsidRDefault="00754F67" w:rsidP="00754F67">
      <w:pPr>
        <w:pStyle w:val="NormalWeb"/>
        <w:numPr>
          <w:ilvl w:val="0"/>
          <w:numId w:val="42"/>
        </w:numPr>
        <w:spacing w:before="0" w:beforeAutospacing="0" w:after="120" w:afterAutospacing="0"/>
        <w:rPr>
          <w:rFonts w:asciiTheme="minorHAnsi" w:hAnsiTheme="minorHAnsi" w:cstheme="minorHAnsi"/>
          <w:sz w:val="22"/>
          <w:szCs w:val="22"/>
        </w:rPr>
      </w:pPr>
      <w:r w:rsidRPr="00754F67">
        <w:rPr>
          <w:rFonts w:asciiTheme="minorHAnsi" w:hAnsiTheme="minorHAnsi" w:cstheme="minorHAnsi"/>
          <w:sz w:val="22"/>
          <w:szCs w:val="22"/>
        </w:rPr>
        <w:t xml:space="preserve">Katie asked how the NYCAC can get involved with CABN or use its designation to further the work of the CAC. Brian shared that the CAC has displayed a </w:t>
      </w:r>
      <w:r w:rsidR="006F7261" w:rsidRPr="00754F67">
        <w:rPr>
          <w:rFonts w:asciiTheme="minorHAnsi" w:hAnsiTheme="minorHAnsi" w:cstheme="minorHAnsi"/>
          <w:sz w:val="22"/>
          <w:szCs w:val="22"/>
        </w:rPr>
        <w:t>long-term</w:t>
      </w:r>
      <w:r w:rsidRPr="00754F67">
        <w:rPr>
          <w:rFonts w:asciiTheme="minorHAnsi" w:hAnsiTheme="minorHAnsi" w:cstheme="minorHAnsi"/>
          <w:sz w:val="22"/>
          <w:szCs w:val="22"/>
        </w:rPr>
        <w:t xml:space="preserve"> commitment to people and the environment through its work to support water quality and the shared environment between jurisdictions. These efforts contribute to the sustainable development goals of CABN. </w:t>
      </w:r>
    </w:p>
    <w:p w14:paraId="54E251A0" w14:textId="262341CF" w:rsidR="00754F67" w:rsidRPr="00754F67" w:rsidRDefault="00754F67" w:rsidP="00754F67">
      <w:pPr>
        <w:pStyle w:val="NormalWeb"/>
        <w:numPr>
          <w:ilvl w:val="0"/>
          <w:numId w:val="42"/>
        </w:numPr>
        <w:spacing w:before="0" w:beforeAutospacing="0" w:after="120" w:afterAutospacing="0"/>
        <w:rPr>
          <w:rFonts w:asciiTheme="minorHAnsi" w:hAnsiTheme="minorHAnsi" w:cstheme="minorHAnsi"/>
          <w:sz w:val="22"/>
          <w:szCs w:val="22"/>
        </w:rPr>
      </w:pPr>
      <w:r w:rsidRPr="00754F67">
        <w:rPr>
          <w:rFonts w:asciiTheme="minorHAnsi" w:hAnsiTheme="minorHAnsi" w:cstheme="minorHAnsi"/>
          <w:sz w:val="22"/>
          <w:szCs w:val="22"/>
        </w:rPr>
        <w:t xml:space="preserve">Fred asked how CABN is marketed, noting that SUNY Plattsburgh and their environmental program and the Miner Institute were not listed as partners. Katie is working on an inventory of current and potential partners and is happy to </w:t>
      </w:r>
      <w:r w:rsidR="006F7261" w:rsidRPr="00754F67">
        <w:rPr>
          <w:rFonts w:asciiTheme="minorHAnsi" w:hAnsiTheme="minorHAnsi" w:cstheme="minorHAnsi"/>
          <w:sz w:val="22"/>
          <w:szCs w:val="22"/>
        </w:rPr>
        <w:t>take suggestions</w:t>
      </w:r>
      <w:r w:rsidRPr="00754F67">
        <w:rPr>
          <w:rFonts w:asciiTheme="minorHAnsi" w:hAnsiTheme="minorHAnsi" w:cstheme="minorHAnsi"/>
          <w:sz w:val="22"/>
          <w:szCs w:val="22"/>
        </w:rPr>
        <w:t xml:space="preserve"> to build out this network. Jim added that the CVNHP interpretive theme in 2024 will focus on conservation and community with an emphasis on the biosphere. This is an opportunity to get more organizations involved with funding available. </w:t>
      </w:r>
    </w:p>
    <w:p w14:paraId="392BE2F0" w14:textId="77777777" w:rsidR="00754F67" w:rsidRDefault="00754F67" w:rsidP="00754F67">
      <w:pPr>
        <w:pStyle w:val="NormalWeb"/>
        <w:numPr>
          <w:ilvl w:val="0"/>
          <w:numId w:val="42"/>
        </w:numPr>
        <w:spacing w:before="0" w:beforeAutospacing="0" w:after="120" w:afterAutospacing="0"/>
        <w:rPr>
          <w:rFonts w:asciiTheme="minorHAnsi" w:hAnsiTheme="minorHAnsi" w:cstheme="minorHAnsi"/>
          <w:sz w:val="22"/>
          <w:szCs w:val="22"/>
        </w:rPr>
      </w:pPr>
      <w:r w:rsidRPr="00754F67">
        <w:rPr>
          <w:rFonts w:asciiTheme="minorHAnsi" w:hAnsiTheme="minorHAnsi" w:cstheme="minorHAnsi"/>
          <w:sz w:val="22"/>
          <w:szCs w:val="22"/>
        </w:rPr>
        <w:t>Vic asked whether there is a way to influence programs, like the state revolving loan funds, to create a priority or improve funding access for projects within CABN. If communities within CABN could receive more targeted priority funding that would help communities justify doing more water quality improvement and sustainability projects. Brian noted that the Biden administration has the America the Beautiful Initiative under consideration. The U.S. Biosphere Network has been writing letters to Agency heads to emphasize that the biosphere network is a great model for addressing imminent threats of climate change and water quality impacts. Funding may result from this effort. The Northern Border Regional Commission is another avenue to pursue funds for rural communities and sustainable development.</w:t>
      </w:r>
    </w:p>
    <w:p w14:paraId="1A23ACBD" w14:textId="4587723A" w:rsidR="00754F67" w:rsidRPr="00754F67" w:rsidRDefault="00754F67" w:rsidP="00754F67">
      <w:pPr>
        <w:pStyle w:val="NormalWeb"/>
        <w:numPr>
          <w:ilvl w:val="1"/>
          <w:numId w:val="42"/>
        </w:numPr>
        <w:spacing w:before="0" w:beforeAutospacing="0" w:after="120" w:afterAutospacing="0"/>
        <w:rPr>
          <w:rFonts w:asciiTheme="minorHAnsi" w:hAnsiTheme="minorHAnsi" w:cstheme="minorHAnsi"/>
          <w:sz w:val="22"/>
          <w:szCs w:val="22"/>
        </w:rPr>
      </w:pPr>
      <w:r w:rsidRPr="00754F67">
        <w:rPr>
          <w:rFonts w:asciiTheme="minorHAnsi" w:hAnsiTheme="minorHAnsi" w:cstheme="minorHAnsi"/>
          <w:sz w:val="22"/>
          <w:szCs w:val="22"/>
        </w:rPr>
        <w:t xml:space="preserve">Hannah shared that environmental justice was a </w:t>
      </w:r>
      <w:r w:rsidR="006F7261" w:rsidRPr="00754F67">
        <w:rPr>
          <w:rFonts w:asciiTheme="minorHAnsi" w:hAnsiTheme="minorHAnsi" w:cstheme="minorHAnsi"/>
          <w:sz w:val="22"/>
          <w:szCs w:val="22"/>
        </w:rPr>
        <w:t>big scoring criterion</w:t>
      </w:r>
      <w:r w:rsidRPr="00754F67">
        <w:rPr>
          <w:rFonts w:asciiTheme="minorHAnsi" w:hAnsiTheme="minorHAnsi" w:cstheme="minorHAnsi"/>
          <w:sz w:val="22"/>
          <w:szCs w:val="22"/>
        </w:rPr>
        <w:t xml:space="preserve"> for the Consolidated Funding Applications this year. If there was a stipulation for having communities within CABN score higher, that would help communities. </w:t>
      </w:r>
    </w:p>
    <w:p w14:paraId="65A6A07B" w14:textId="4B06C90A" w:rsidR="00754F67" w:rsidRPr="00754F67" w:rsidRDefault="00754F67" w:rsidP="00754F67">
      <w:pPr>
        <w:pStyle w:val="NormalWeb"/>
        <w:numPr>
          <w:ilvl w:val="1"/>
          <w:numId w:val="42"/>
        </w:numPr>
        <w:spacing w:before="0" w:beforeAutospacing="0" w:after="120" w:afterAutospacing="0"/>
        <w:rPr>
          <w:rFonts w:asciiTheme="minorHAnsi" w:hAnsiTheme="minorHAnsi" w:cstheme="minorHAnsi"/>
          <w:sz w:val="22"/>
          <w:szCs w:val="22"/>
        </w:rPr>
      </w:pPr>
      <w:r w:rsidRPr="00754F67">
        <w:rPr>
          <w:rFonts w:asciiTheme="minorHAnsi" w:hAnsiTheme="minorHAnsi" w:cstheme="minorHAnsi"/>
          <w:sz w:val="22"/>
          <w:szCs w:val="22"/>
        </w:rPr>
        <w:lastRenderedPageBreak/>
        <w:t>Kelly shared that CABN can also play a role in environmental justice. The film highlights two examples, ADK Action’s Farmacy and South Hero Land Trust’s work on food insecurity and local sustainable agriculture. CABN’s work should be forward</w:t>
      </w:r>
      <w:r w:rsidR="006F7261">
        <w:rPr>
          <w:rFonts w:asciiTheme="minorHAnsi" w:hAnsiTheme="minorHAnsi" w:cstheme="minorHAnsi"/>
          <w:sz w:val="22"/>
          <w:szCs w:val="22"/>
        </w:rPr>
        <w:t>-</w:t>
      </w:r>
      <w:r w:rsidRPr="00754F67">
        <w:rPr>
          <w:rFonts w:asciiTheme="minorHAnsi" w:hAnsiTheme="minorHAnsi" w:cstheme="minorHAnsi"/>
          <w:sz w:val="22"/>
          <w:szCs w:val="22"/>
        </w:rPr>
        <w:t xml:space="preserve">thinking. </w:t>
      </w:r>
    </w:p>
    <w:p w14:paraId="3EE6BDFD" w14:textId="5AF5E3CC" w:rsidR="00754F67" w:rsidRDefault="00754F67" w:rsidP="00754F67">
      <w:pPr>
        <w:pStyle w:val="NormalWeb"/>
        <w:numPr>
          <w:ilvl w:val="0"/>
          <w:numId w:val="42"/>
        </w:numPr>
        <w:spacing w:before="0" w:beforeAutospacing="0" w:after="120" w:afterAutospacing="0"/>
        <w:rPr>
          <w:rFonts w:asciiTheme="minorHAnsi" w:hAnsiTheme="minorHAnsi" w:cstheme="minorHAnsi"/>
          <w:sz w:val="22"/>
          <w:szCs w:val="22"/>
        </w:rPr>
      </w:pPr>
      <w:r w:rsidRPr="00754F67">
        <w:rPr>
          <w:rFonts w:asciiTheme="minorHAnsi" w:hAnsiTheme="minorHAnsi" w:cstheme="minorHAnsi"/>
          <w:sz w:val="22"/>
          <w:szCs w:val="22"/>
        </w:rPr>
        <w:t xml:space="preserve">Vic asked how CABN started its youth engagement. Kelly shared that the initial interest in youth engagement came from a study abroad program through Paul Smith's College. Sam </w:t>
      </w:r>
      <w:proofErr w:type="spellStart"/>
      <w:r w:rsidRPr="00754F67">
        <w:rPr>
          <w:rFonts w:asciiTheme="minorHAnsi" w:hAnsiTheme="minorHAnsi" w:cstheme="minorHAnsi"/>
          <w:sz w:val="22"/>
          <w:szCs w:val="22"/>
        </w:rPr>
        <w:t>Cuthe</w:t>
      </w:r>
      <w:r>
        <w:rPr>
          <w:rFonts w:asciiTheme="minorHAnsi" w:hAnsiTheme="minorHAnsi" w:cstheme="minorHAnsi"/>
          <w:sz w:val="22"/>
          <w:szCs w:val="22"/>
        </w:rPr>
        <w:t>l</w:t>
      </w:r>
      <w:r w:rsidRPr="00754F67">
        <w:rPr>
          <w:rFonts w:asciiTheme="minorHAnsi" w:hAnsiTheme="minorHAnsi" w:cstheme="minorHAnsi"/>
          <w:sz w:val="22"/>
          <w:szCs w:val="22"/>
        </w:rPr>
        <w:t>l’s</w:t>
      </w:r>
      <w:proofErr w:type="spellEnd"/>
      <w:r w:rsidRPr="00754F67">
        <w:rPr>
          <w:rFonts w:asciiTheme="minorHAnsi" w:hAnsiTheme="minorHAnsi" w:cstheme="minorHAnsi"/>
          <w:sz w:val="22"/>
          <w:szCs w:val="22"/>
        </w:rPr>
        <w:t xml:space="preserve"> capstone project focused on youth engagement in the biosphere network. Youth do not want to </w:t>
      </w:r>
      <w:r w:rsidR="002E5507" w:rsidRPr="00754F67">
        <w:rPr>
          <w:rFonts w:asciiTheme="minorHAnsi" w:hAnsiTheme="minorHAnsi" w:cstheme="minorHAnsi"/>
          <w:sz w:val="22"/>
          <w:szCs w:val="22"/>
        </w:rPr>
        <w:t>be tokenized;</w:t>
      </w:r>
      <w:r w:rsidRPr="00754F67">
        <w:rPr>
          <w:rFonts w:asciiTheme="minorHAnsi" w:hAnsiTheme="minorHAnsi" w:cstheme="minorHAnsi"/>
          <w:sz w:val="22"/>
          <w:szCs w:val="22"/>
        </w:rPr>
        <w:t xml:space="preserve"> they want to be actively involved in decision making. The youth board provides a space for them to talk. How to engage youth depends on the age group you are trying to reach. For high school</w:t>
      </w:r>
      <w:r w:rsidR="00CF2FBE">
        <w:rPr>
          <w:rFonts w:asciiTheme="minorHAnsi" w:hAnsiTheme="minorHAnsi" w:cstheme="minorHAnsi"/>
          <w:sz w:val="22"/>
          <w:szCs w:val="22"/>
        </w:rPr>
        <w:t>-</w:t>
      </w:r>
      <w:r w:rsidRPr="00754F67">
        <w:rPr>
          <w:rFonts w:asciiTheme="minorHAnsi" w:hAnsiTheme="minorHAnsi" w:cstheme="minorHAnsi"/>
          <w:sz w:val="22"/>
          <w:szCs w:val="22"/>
        </w:rPr>
        <w:t>aged youth, start with instructors, local school districts, etc. It is also important to look beyond academics and engage youth who may not be in college. To build youth engagement, it is necessary to ensure participation is mutually beneficial. CABN is starting a youth leadership workshop series for professional development.</w:t>
      </w:r>
    </w:p>
    <w:p w14:paraId="0D0D07A2" w14:textId="388E1857" w:rsidR="0086235A" w:rsidRDefault="0086235A" w:rsidP="004876EF">
      <w:pPr>
        <w:pStyle w:val="NormalWeb"/>
        <w:spacing w:before="240" w:beforeAutospacing="0" w:after="160" w:afterAutospacing="0"/>
      </w:pPr>
      <w:r>
        <w:rPr>
          <w:rFonts w:ascii="Arial" w:hAnsi="Arial" w:cs="Arial"/>
          <w:b/>
          <w:bCs/>
          <w:color w:val="000000"/>
          <w:sz w:val="22"/>
          <w:szCs w:val="22"/>
          <w:u w:val="single"/>
        </w:rPr>
        <w:t> 2:</w:t>
      </w:r>
      <w:r w:rsidR="003B225D">
        <w:rPr>
          <w:rFonts w:ascii="Arial" w:hAnsi="Arial" w:cs="Arial"/>
          <w:b/>
          <w:bCs/>
          <w:color w:val="000000"/>
          <w:sz w:val="22"/>
          <w:szCs w:val="22"/>
          <w:u w:val="single"/>
        </w:rPr>
        <w:t>15</w:t>
      </w:r>
      <w:r>
        <w:rPr>
          <w:rFonts w:ascii="Arial" w:hAnsi="Arial" w:cs="Arial"/>
          <w:b/>
          <w:bCs/>
          <w:color w:val="000000"/>
          <w:sz w:val="22"/>
          <w:szCs w:val="22"/>
          <w:u w:val="single"/>
        </w:rPr>
        <w:t xml:space="preserve"> – 2:3</w:t>
      </w:r>
      <w:r w:rsidR="003B225D">
        <w:rPr>
          <w:rFonts w:ascii="Arial" w:hAnsi="Arial" w:cs="Arial"/>
          <w:b/>
          <w:bCs/>
          <w:color w:val="000000"/>
          <w:sz w:val="22"/>
          <w:szCs w:val="22"/>
          <w:u w:val="single"/>
        </w:rPr>
        <w:t>0</w:t>
      </w:r>
      <w:r>
        <w:rPr>
          <w:rFonts w:ascii="Arial" w:hAnsi="Arial" w:cs="Arial"/>
          <w:b/>
          <w:bCs/>
          <w:color w:val="000000"/>
          <w:sz w:val="22"/>
          <w:szCs w:val="22"/>
          <w:u w:val="single"/>
        </w:rPr>
        <w:t xml:space="preserve"> pm</w:t>
      </w:r>
    </w:p>
    <w:p w14:paraId="47EA99EF" w14:textId="4B1CE5A4" w:rsidR="0086235A" w:rsidRDefault="0086235A" w:rsidP="004876EF">
      <w:pPr>
        <w:pStyle w:val="NormalWeb"/>
        <w:spacing w:before="0" w:beforeAutospacing="0" w:after="160" w:afterAutospacing="0"/>
        <w:ind w:left="360"/>
      </w:pPr>
      <w:r>
        <w:rPr>
          <w:rFonts w:ascii="Arial" w:hAnsi="Arial" w:cs="Arial"/>
          <w:b/>
          <w:bCs/>
          <w:color w:val="000000"/>
          <w:sz w:val="22"/>
          <w:szCs w:val="22"/>
        </w:rPr>
        <w:t>5.</w:t>
      </w:r>
      <w:r>
        <w:rPr>
          <w:color w:val="000000"/>
          <w:sz w:val="14"/>
          <w:szCs w:val="14"/>
        </w:rPr>
        <w:t xml:space="preserve">     </w:t>
      </w:r>
      <w:r w:rsidR="003B225D">
        <w:rPr>
          <w:rFonts w:ascii="Arial" w:hAnsi="Arial" w:cs="Arial"/>
          <w:b/>
          <w:bCs/>
          <w:color w:val="000000"/>
          <w:sz w:val="22"/>
          <w:szCs w:val="22"/>
        </w:rPr>
        <w:t>LCBP Real-Time Data Website &amp; Science Blog</w:t>
      </w:r>
      <w:r>
        <w:rPr>
          <w:rFonts w:ascii="Arial" w:hAnsi="Arial" w:cs="Arial"/>
          <w:color w:val="000000"/>
          <w:sz w:val="20"/>
          <w:szCs w:val="20"/>
        </w:rPr>
        <w:t xml:space="preserve"> – LCBP Staff</w:t>
      </w:r>
    </w:p>
    <w:p w14:paraId="365C3453" w14:textId="1860506F" w:rsidR="003B225D" w:rsidRPr="003B225D" w:rsidRDefault="003B225D" w:rsidP="003B225D">
      <w:pPr>
        <w:pStyle w:val="NormalWeb"/>
        <w:spacing w:before="0" w:beforeAutospacing="0" w:after="0" w:afterAutospacing="0"/>
        <w:rPr>
          <w:rFonts w:asciiTheme="minorHAnsi" w:hAnsiTheme="minorHAnsi" w:cstheme="minorHAnsi"/>
          <w:color w:val="000000"/>
          <w:sz w:val="22"/>
          <w:szCs w:val="22"/>
        </w:rPr>
      </w:pPr>
      <w:r w:rsidRPr="003B225D">
        <w:rPr>
          <w:rFonts w:asciiTheme="minorHAnsi" w:hAnsiTheme="minorHAnsi" w:cstheme="minorHAnsi"/>
          <w:color w:val="000000"/>
          <w:sz w:val="22"/>
          <w:szCs w:val="22"/>
        </w:rPr>
        <w:t xml:space="preserve">Matt Vaughan, LCBP Chief Scientist, reviewed the new data.lcbp.org website that has a real-time data portal and serves as a home for all real-time data being collected in the Lake Champlain Basin. Most of the data is currently pulled from the USGS. Real-time buoy data from the Lake Champlain Monitoring Program will also be incorporated. Part of the new upgrade to the program includes the deployment of two additional buoys in </w:t>
      </w:r>
      <w:proofErr w:type="spellStart"/>
      <w:r w:rsidRPr="003B225D">
        <w:rPr>
          <w:rFonts w:asciiTheme="minorHAnsi" w:hAnsiTheme="minorHAnsi" w:cstheme="minorHAnsi"/>
          <w:color w:val="000000"/>
          <w:sz w:val="22"/>
          <w:szCs w:val="22"/>
        </w:rPr>
        <w:t>Malletts</w:t>
      </w:r>
      <w:proofErr w:type="spellEnd"/>
      <w:r w:rsidRPr="003B225D">
        <w:rPr>
          <w:rFonts w:asciiTheme="minorHAnsi" w:hAnsiTheme="minorHAnsi" w:cstheme="minorHAnsi"/>
          <w:color w:val="000000"/>
          <w:sz w:val="22"/>
          <w:szCs w:val="22"/>
        </w:rPr>
        <w:t xml:space="preserve"> Bay and the Lamoille River. The site will be continuously updated. If you have feedback about ways you wish to use the website or data you would like to see incorporated, email </w:t>
      </w:r>
      <w:hyperlink r:id="rId8" w:history="1">
        <w:r w:rsidRPr="003B225D">
          <w:rPr>
            <w:rStyle w:val="Hyperlink"/>
            <w:rFonts w:asciiTheme="minorHAnsi" w:hAnsiTheme="minorHAnsi" w:cstheme="minorHAnsi"/>
            <w:sz w:val="22"/>
            <w:szCs w:val="22"/>
          </w:rPr>
          <w:t>mvaughan@lcbp.org</w:t>
        </w:r>
      </w:hyperlink>
      <w:r w:rsidRPr="003B225D">
        <w:rPr>
          <w:rFonts w:asciiTheme="minorHAnsi" w:hAnsiTheme="minorHAnsi" w:cstheme="minorHAnsi"/>
          <w:color w:val="000000"/>
          <w:sz w:val="22"/>
          <w:szCs w:val="22"/>
        </w:rPr>
        <w:t>.</w:t>
      </w:r>
    </w:p>
    <w:p w14:paraId="01F319AD" w14:textId="4C1E893B" w:rsidR="003B225D" w:rsidRDefault="003B225D" w:rsidP="003B225D">
      <w:pPr>
        <w:pStyle w:val="NormalWeb"/>
        <w:spacing w:before="240" w:beforeAutospacing="0" w:after="160" w:afterAutospacing="0"/>
        <w:rPr>
          <w:rFonts w:asciiTheme="minorHAnsi" w:hAnsiTheme="minorHAnsi" w:cstheme="minorHAnsi"/>
          <w:b/>
          <w:bCs/>
          <w:color w:val="000000"/>
          <w:sz w:val="22"/>
          <w:szCs w:val="22"/>
          <w:u w:val="single"/>
        </w:rPr>
      </w:pPr>
      <w:r w:rsidRPr="003B225D">
        <w:rPr>
          <w:rFonts w:asciiTheme="minorHAnsi" w:hAnsiTheme="minorHAnsi" w:cstheme="minorHAnsi"/>
          <w:color w:val="000000"/>
          <w:sz w:val="22"/>
          <w:szCs w:val="22"/>
        </w:rPr>
        <w:t>Matt also introduced the LCBP Science Blog (</w:t>
      </w:r>
      <w:hyperlink r:id="rId9" w:history="1">
        <w:r w:rsidRPr="003B225D">
          <w:rPr>
            <w:rStyle w:val="Hyperlink"/>
            <w:rFonts w:asciiTheme="minorHAnsi" w:hAnsiTheme="minorHAnsi" w:cstheme="minorHAnsi"/>
            <w:sz w:val="22"/>
            <w:szCs w:val="22"/>
          </w:rPr>
          <w:t>www.lcbp.org/news-and-media/news/science-blog/</w:t>
        </w:r>
      </w:hyperlink>
      <w:r w:rsidRPr="003B225D">
        <w:rPr>
          <w:rFonts w:asciiTheme="minorHAnsi" w:hAnsiTheme="minorHAnsi" w:cstheme="minorHAnsi"/>
          <w:color w:val="000000"/>
          <w:sz w:val="22"/>
          <w:szCs w:val="22"/>
        </w:rPr>
        <w:t>). The intent is to make it easier for partners to digest and use key findings from research on Lake Champlain and its tributaries. The primary audience is practitioners. The Technical Team is happy to take requests for studies that the NYCAC and others would like to see summarized.</w:t>
      </w:r>
      <w:r w:rsidRPr="003B225D">
        <w:rPr>
          <w:rFonts w:asciiTheme="minorHAnsi" w:hAnsiTheme="minorHAnsi" w:cstheme="minorHAnsi"/>
          <w:b/>
          <w:bCs/>
          <w:color w:val="000000"/>
          <w:sz w:val="22"/>
          <w:szCs w:val="22"/>
          <w:u w:val="single"/>
        </w:rPr>
        <w:t xml:space="preserve"> </w:t>
      </w:r>
    </w:p>
    <w:p w14:paraId="2260F9EC" w14:textId="77777777" w:rsidR="003B225D" w:rsidRPr="003B225D" w:rsidRDefault="003B225D" w:rsidP="003B225D">
      <w:pPr>
        <w:pStyle w:val="NormalWeb"/>
        <w:numPr>
          <w:ilvl w:val="0"/>
          <w:numId w:val="43"/>
        </w:numPr>
        <w:spacing w:before="240"/>
        <w:rPr>
          <w:rFonts w:asciiTheme="minorHAnsi" w:hAnsiTheme="minorHAnsi" w:cstheme="minorHAnsi"/>
          <w:color w:val="000000"/>
          <w:sz w:val="22"/>
          <w:szCs w:val="22"/>
        </w:rPr>
      </w:pPr>
      <w:r w:rsidRPr="003B225D">
        <w:rPr>
          <w:rFonts w:asciiTheme="minorHAnsi" w:hAnsiTheme="minorHAnsi" w:cstheme="minorHAnsi"/>
          <w:color w:val="000000"/>
          <w:sz w:val="22"/>
          <w:szCs w:val="22"/>
        </w:rPr>
        <w:t xml:space="preserve">Vic asked if Matt had any ideas about how the $750,000 that could be coming from NOAA for monitoring might be used. Matt shared some of the options that have been discussed recently </w:t>
      </w:r>
      <w:proofErr w:type="gramStart"/>
      <w:r w:rsidRPr="003B225D">
        <w:rPr>
          <w:rFonts w:asciiTheme="minorHAnsi" w:hAnsiTheme="minorHAnsi" w:cstheme="minorHAnsi"/>
          <w:color w:val="000000"/>
          <w:sz w:val="22"/>
          <w:szCs w:val="22"/>
        </w:rPr>
        <w:t>including:</w:t>
      </w:r>
      <w:proofErr w:type="gramEnd"/>
      <w:r w:rsidRPr="003B225D">
        <w:rPr>
          <w:rFonts w:asciiTheme="minorHAnsi" w:hAnsiTheme="minorHAnsi" w:cstheme="minorHAnsi"/>
          <w:color w:val="000000"/>
          <w:sz w:val="22"/>
          <w:szCs w:val="22"/>
        </w:rPr>
        <w:t xml:space="preserve"> upgrades to the long-term monitoring program including integrating in situ monitoring, expanding real-time monitoring and buoy monitoring, aquatic invasive species monitoring like eDNA tracking, and expanded monitoring of tributaries. The interest from the CACs to support improved monitoring of pesticides was included in the request for preproposals as a priority for FY22. </w:t>
      </w:r>
    </w:p>
    <w:p w14:paraId="7D608D2D" w14:textId="2630E99E" w:rsidR="003B225D" w:rsidRPr="003B225D" w:rsidRDefault="003B225D" w:rsidP="003B225D">
      <w:pPr>
        <w:pStyle w:val="NormalWeb"/>
        <w:numPr>
          <w:ilvl w:val="0"/>
          <w:numId w:val="43"/>
        </w:numPr>
        <w:spacing w:before="240"/>
        <w:rPr>
          <w:rFonts w:asciiTheme="minorHAnsi" w:hAnsiTheme="minorHAnsi" w:cstheme="minorHAnsi"/>
          <w:color w:val="000000"/>
          <w:sz w:val="22"/>
          <w:szCs w:val="22"/>
        </w:rPr>
      </w:pPr>
      <w:r w:rsidRPr="003B225D">
        <w:rPr>
          <w:rFonts w:asciiTheme="minorHAnsi" w:hAnsiTheme="minorHAnsi" w:cstheme="minorHAnsi"/>
          <w:color w:val="000000"/>
          <w:sz w:val="22"/>
          <w:szCs w:val="22"/>
        </w:rPr>
        <w:t>V</w:t>
      </w:r>
      <w:r w:rsidRPr="003B225D">
        <w:rPr>
          <w:rFonts w:asciiTheme="minorHAnsi" w:hAnsiTheme="minorHAnsi" w:cstheme="minorHAnsi"/>
          <w:color w:val="000000"/>
          <w:sz w:val="22"/>
          <w:szCs w:val="22"/>
        </w:rPr>
        <w:t>i</w:t>
      </w:r>
      <w:r w:rsidRPr="003B225D">
        <w:rPr>
          <w:rFonts w:asciiTheme="minorHAnsi" w:hAnsiTheme="minorHAnsi" w:cstheme="minorHAnsi"/>
          <w:color w:val="000000"/>
          <w:sz w:val="22"/>
          <w:szCs w:val="22"/>
        </w:rPr>
        <w:t>c asked if the water sample data reported by wastewater treatment plants to NYS DEC could be shared. Matt clarified that this data is included in the State of the Lake Report and his understanding is that data is collected and vetted and need</w:t>
      </w:r>
      <w:r w:rsidR="00CF2FBE">
        <w:rPr>
          <w:rFonts w:asciiTheme="minorHAnsi" w:hAnsiTheme="minorHAnsi" w:cstheme="minorHAnsi"/>
          <w:color w:val="000000"/>
          <w:sz w:val="22"/>
          <w:szCs w:val="22"/>
        </w:rPr>
        <w:t>s</w:t>
      </w:r>
      <w:r w:rsidRPr="003B225D">
        <w:rPr>
          <w:rFonts w:asciiTheme="minorHAnsi" w:hAnsiTheme="minorHAnsi" w:cstheme="minorHAnsi"/>
          <w:color w:val="000000"/>
          <w:sz w:val="22"/>
          <w:szCs w:val="22"/>
        </w:rPr>
        <w:t xml:space="preserve"> to be approved before they are shared (generally by the end of the year). </w:t>
      </w:r>
    </w:p>
    <w:p w14:paraId="7C14EB42" w14:textId="1C633E27" w:rsidR="003B225D" w:rsidRPr="003B225D" w:rsidRDefault="003B225D" w:rsidP="003B225D">
      <w:pPr>
        <w:pStyle w:val="NormalWeb"/>
        <w:numPr>
          <w:ilvl w:val="1"/>
          <w:numId w:val="43"/>
        </w:numPr>
        <w:spacing w:before="240"/>
        <w:rPr>
          <w:rFonts w:asciiTheme="minorHAnsi" w:hAnsiTheme="minorHAnsi" w:cstheme="minorHAnsi"/>
          <w:color w:val="000000"/>
          <w:sz w:val="22"/>
          <w:szCs w:val="22"/>
        </w:rPr>
      </w:pPr>
      <w:r w:rsidRPr="003B225D">
        <w:rPr>
          <w:rFonts w:asciiTheme="minorHAnsi" w:hAnsiTheme="minorHAnsi" w:cstheme="minorHAnsi"/>
          <w:color w:val="000000"/>
          <w:sz w:val="22"/>
          <w:szCs w:val="22"/>
        </w:rPr>
        <w:t xml:space="preserve">Erin added she was not sure how public that data could be made given the quality assurance and quality control requirements. </w:t>
      </w:r>
    </w:p>
    <w:p w14:paraId="4992432E" w14:textId="2F33197E" w:rsidR="003B225D" w:rsidRDefault="003B225D" w:rsidP="003B225D">
      <w:pPr>
        <w:pStyle w:val="NormalWeb"/>
        <w:numPr>
          <w:ilvl w:val="1"/>
          <w:numId w:val="43"/>
        </w:numPr>
        <w:spacing w:before="240"/>
        <w:rPr>
          <w:rFonts w:asciiTheme="minorHAnsi" w:hAnsiTheme="minorHAnsi" w:cstheme="minorHAnsi"/>
          <w:color w:val="000000"/>
          <w:sz w:val="22"/>
          <w:szCs w:val="22"/>
        </w:rPr>
      </w:pPr>
      <w:r w:rsidRPr="003B225D">
        <w:rPr>
          <w:rFonts w:asciiTheme="minorHAnsi" w:hAnsiTheme="minorHAnsi" w:cstheme="minorHAnsi"/>
          <w:color w:val="000000"/>
          <w:sz w:val="22"/>
          <w:szCs w:val="22"/>
        </w:rPr>
        <w:t xml:space="preserve">Matt also added that this data tends not to be very dynamic. </w:t>
      </w:r>
    </w:p>
    <w:p w14:paraId="5665C406" w14:textId="221209CC" w:rsidR="003B225D" w:rsidRPr="003B225D" w:rsidRDefault="003B225D" w:rsidP="003B225D">
      <w:pPr>
        <w:pStyle w:val="ListParagraph"/>
        <w:numPr>
          <w:ilvl w:val="1"/>
          <w:numId w:val="43"/>
        </w:numPr>
        <w:rPr>
          <w:rFonts w:eastAsia="Times New Roman" w:cstheme="minorHAnsi"/>
          <w:color w:val="000000"/>
        </w:rPr>
      </w:pPr>
      <w:r w:rsidRPr="003B225D">
        <w:rPr>
          <w:rFonts w:eastAsia="Times New Roman" w:cstheme="minorHAnsi"/>
          <w:color w:val="000000"/>
        </w:rPr>
        <w:t xml:space="preserve">Vic noted that effluent has downstream impacts and information about individual plant statistics should be public information. </w:t>
      </w:r>
    </w:p>
    <w:p w14:paraId="49A90C74" w14:textId="77777777" w:rsidR="003B225D" w:rsidRDefault="003B225D" w:rsidP="003B225D">
      <w:pPr>
        <w:pStyle w:val="NormalWeb"/>
        <w:spacing w:before="240" w:beforeAutospacing="0" w:after="160" w:afterAutospacing="0"/>
        <w:rPr>
          <w:rFonts w:asciiTheme="minorHAnsi" w:hAnsiTheme="minorHAnsi" w:cstheme="minorHAnsi"/>
          <w:b/>
          <w:bCs/>
          <w:color w:val="000000"/>
          <w:sz w:val="22"/>
          <w:szCs w:val="22"/>
          <w:u w:val="single"/>
        </w:rPr>
      </w:pPr>
    </w:p>
    <w:p w14:paraId="3B0658A8" w14:textId="19696E78" w:rsidR="0086235A" w:rsidRDefault="0086235A" w:rsidP="003B225D">
      <w:pPr>
        <w:pStyle w:val="NormalWeb"/>
        <w:spacing w:before="240" w:beforeAutospacing="0" w:after="160" w:afterAutospacing="0"/>
      </w:pPr>
      <w:r>
        <w:rPr>
          <w:rFonts w:ascii="Arial" w:hAnsi="Arial" w:cs="Arial"/>
          <w:b/>
          <w:bCs/>
          <w:color w:val="000000"/>
          <w:sz w:val="22"/>
          <w:szCs w:val="22"/>
          <w:u w:val="single"/>
        </w:rPr>
        <w:lastRenderedPageBreak/>
        <w:t>2:3</w:t>
      </w:r>
      <w:r w:rsidR="00674146">
        <w:rPr>
          <w:rFonts w:ascii="Arial" w:hAnsi="Arial" w:cs="Arial"/>
          <w:b/>
          <w:bCs/>
          <w:color w:val="000000"/>
          <w:sz w:val="22"/>
          <w:szCs w:val="22"/>
          <w:u w:val="single"/>
        </w:rPr>
        <w:t>0</w:t>
      </w:r>
      <w:r>
        <w:rPr>
          <w:rFonts w:ascii="Arial" w:hAnsi="Arial" w:cs="Arial"/>
          <w:b/>
          <w:bCs/>
          <w:color w:val="000000"/>
          <w:sz w:val="22"/>
          <w:szCs w:val="22"/>
          <w:u w:val="single"/>
        </w:rPr>
        <w:t xml:space="preserve"> – 3:00 pm</w:t>
      </w:r>
    </w:p>
    <w:p w14:paraId="7D83F56D" w14:textId="13274CE5" w:rsidR="0086235A" w:rsidRDefault="0086235A" w:rsidP="004876EF">
      <w:pPr>
        <w:pStyle w:val="NormalWeb"/>
        <w:spacing w:before="0" w:beforeAutospacing="0" w:after="160" w:afterAutospacing="0"/>
        <w:ind w:left="360"/>
      </w:pPr>
      <w:r>
        <w:rPr>
          <w:rFonts w:ascii="Arial" w:hAnsi="Arial" w:cs="Arial"/>
          <w:b/>
          <w:bCs/>
          <w:color w:val="000000"/>
          <w:sz w:val="22"/>
          <w:szCs w:val="22"/>
        </w:rPr>
        <w:t>6.</w:t>
      </w:r>
      <w:r>
        <w:rPr>
          <w:color w:val="000000"/>
          <w:sz w:val="14"/>
          <w:szCs w:val="14"/>
        </w:rPr>
        <w:t xml:space="preserve"> </w:t>
      </w:r>
      <w:r>
        <w:rPr>
          <w:rStyle w:val="apple-tab-span"/>
          <w:color w:val="000000"/>
          <w:sz w:val="14"/>
          <w:szCs w:val="14"/>
        </w:rPr>
        <w:tab/>
      </w:r>
      <w:r w:rsidR="00674146">
        <w:rPr>
          <w:rFonts w:ascii="Arial" w:hAnsi="Arial" w:cs="Arial"/>
          <w:b/>
          <w:bCs/>
          <w:color w:val="000000"/>
          <w:sz w:val="22"/>
          <w:szCs w:val="22"/>
        </w:rPr>
        <w:t>Governance</w:t>
      </w:r>
      <w:r>
        <w:rPr>
          <w:rFonts w:ascii="Arial" w:hAnsi="Arial" w:cs="Arial"/>
          <w:b/>
          <w:bCs/>
          <w:color w:val="000000"/>
          <w:sz w:val="22"/>
          <w:szCs w:val="22"/>
        </w:rPr>
        <w:t xml:space="preserve"> </w:t>
      </w:r>
      <w:r>
        <w:rPr>
          <w:rFonts w:ascii="Arial" w:hAnsi="Arial" w:cs="Arial"/>
          <w:b/>
          <w:bCs/>
          <w:color w:val="000000"/>
          <w:sz w:val="22"/>
          <w:szCs w:val="22"/>
        </w:rPr>
        <w:softHyphen/>
      </w:r>
      <w:r>
        <w:rPr>
          <w:rFonts w:ascii="Arial" w:hAnsi="Arial" w:cs="Arial"/>
          <w:color w:val="000000"/>
          <w:sz w:val="22"/>
          <w:szCs w:val="22"/>
        </w:rPr>
        <w:t xml:space="preserve">– </w:t>
      </w:r>
      <w:r w:rsidR="00674146" w:rsidRPr="00674146">
        <w:rPr>
          <w:rFonts w:ascii="Arial" w:hAnsi="Arial" w:cs="Arial"/>
          <w:color w:val="000000"/>
          <w:sz w:val="20"/>
          <w:szCs w:val="20"/>
        </w:rPr>
        <w:t xml:space="preserve">Vic Putman, </w:t>
      </w:r>
      <w:r w:rsidRPr="00674146">
        <w:rPr>
          <w:rFonts w:ascii="Arial" w:hAnsi="Arial" w:cs="Arial"/>
          <w:color w:val="000000"/>
          <w:sz w:val="20"/>
          <w:szCs w:val="20"/>
        </w:rPr>
        <w:t>Katie Darr</w:t>
      </w:r>
    </w:p>
    <w:p w14:paraId="4A6B52FA" w14:textId="74F446E0" w:rsidR="0086235A" w:rsidRPr="00674146" w:rsidRDefault="00674146" w:rsidP="004876EF">
      <w:pPr>
        <w:pStyle w:val="NormalWeb"/>
        <w:spacing w:before="240" w:beforeAutospacing="0" w:after="160" w:afterAutospacing="0"/>
        <w:rPr>
          <w:rFonts w:ascii="Calibri" w:hAnsi="Calibri" w:cs="Calibri"/>
          <w:color w:val="000000"/>
          <w:sz w:val="22"/>
          <w:szCs w:val="22"/>
        </w:rPr>
      </w:pPr>
      <w:r w:rsidRPr="00674146">
        <w:rPr>
          <w:rFonts w:ascii="Calibri" w:hAnsi="Calibri" w:cs="Calibri"/>
          <w:color w:val="000000"/>
          <w:sz w:val="22"/>
          <w:szCs w:val="22"/>
        </w:rPr>
        <w:t>The committee discussed edits to the bylaws. Members were generally not supportive of term limits for members or the chair.</w:t>
      </w:r>
    </w:p>
    <w:p w14:paraId="11098390" w14:textId="77777777" w:rsidR="00674146" w:rsidRPr="00674146" w:rsidRDefault="00674146" w:rsidP="00674146">
      <w:pPr>
        <w:numPr>
          <w:ilvl w:val="0"/>
          <w:numId w:val="44"/>
        </w:numPr>
        <w:spacing w:after="120" w:line="240" w:lineRule="auto"/>
        <w:textAlignment w:val="baseline"/>
        <w:rPr>
          <w:rFonts w:eastAsia="Times New Roman" w:cstheme="minorHAnsi"/>
          <w:color w:val="000000"/>
        </w:rPr>
      </w:pPr>
      <w:r w:rsidRPr="00674146">
        <w:rPr>
          <w:rFonts w:eastAsia="Times New Roman" w:cstheme="minorHAnsi"/>
          <w:color w:val="000000"/>
        </w:rPr>
        <w:t>Mark Naud (VTCAC Chair) shared that in the Vermont CAC, there is no expectation that someone remains chair for more than one year or two unless there is no one available and the individual wants to continue. This provides active succession planning. Participation on the LCBP Steering Committee and Executive Committee requires a lot of work and time, but it is also an opportunity to bring more information from the CAC to these committees and vice versa. Other members miss out on this opportunity. </w:t>
      </w:r>
    </w:p>
    <w:p w14:paraId="3508D486" w14:textId="77777777" w:rsidR="00674146" w:rsidRPr="00674146" w:rsidRDefault="00674146" w:rsidP="00674146">
      <w:pPr>
        <w:numPr>
          <w:ilvl w:val="0"/>
          <w:numId w:val="44"/>
        </w:numPr>
        <w:spacing w:after="120" w:line="240" w:lineRule="auto"/>
        <w:textAlignment w:val="baseline"/>
        <w:rPr>
          <w:rFonts w:eastAsia="Times New Roman" w:cstheme="minorHAnsi"/>
          <w:color w:val="000000"/>
        </w:rPr>
      </w:pPr>
      <w:r w:rsidRPr="00674146">
        <w:rPr>
          <w:rFonts w:eastAsia="Times New Roman" w:cstheme="minorHAnsi"/>
          <w:color w:val="000000"/>
        </w:rPr>
        <w:t>Meg echoed Mark’s point and added that it may be more appropriate to think about a term renewal or review rather than a term limit. If there are members that are not contributing regularly, this gives the committee something to lean on and the opportunity to open that seat to someone else. </w:t>
      </w:r>
    </w:p>
    <w:p w14:paraId="5A4FEF64" w14:textId="78A81FE9" w:rsidR="00674146" w:rsidRPr="00674146" w:rsidRDefault="00674146" w:rsidP="00674146">
      <w:pPr>
        <w:numPr>
          <w:ilvl w:val="0"/>
          <w:numId w:val="44"/>
        </w:numPr>
        <w:spacing w:after="120" w:line="240" w:lineRule="auto"/>
        <w:textAlignment w:val="baseline"/>
        <w:rPr>
          <w:rFonts w:ascii="Arial" w:eastAsia="Times New Roman" w:hAnsi="Arial" w:cs="Arial"/>
          <w:color w:val="000000"/>
          <w:sz w:val="20"/>
          <w:szCs w:val="20"/>
        </w:rPr>
      </w:pPr>
      <w:r w:rsidRPr="00674146">
        <w:rPr>
          <w:rFonts w:eastAsia="Times New Roman" w:cstheme="minorHAnsi"/>
          <w:color w:val="000000"/>
        </w:rPr>
        <w:t>The Committee suggested a periodic review every three years.</w:t>
      </w:r>
      <w:r w:rsidRPr="00674146">
        <w:rPr>
          <w:rFonts w:ascii="Arial" w:eastAsia="Times New Roman" w:hAnsi="Arial" w:cs="Arial"/>
          <w:color w:val="000000"/>
          <w:sz w:val="20"/>
          <w:szCs w:val="20"/>
        </w:rPr>
        <w:t xml:space="preserve"> </w:t>
      </w:r>
    </w:p>
    <w:p w14:paraId="37F7BF3E" w14:textId="67583BEC" w:rsidR="0086235A" w:rsidRPr="0086235A" w:rsidRDefault="00674146" w:rsidP="004876EF">
      <w:pPr>
        <w:pStyle w:val="NormalWeb"/>
        <w:spacing w:before="240" w:beforeAutospacing="0" w:after="160" w:afterAutospacing="0"/>
        <w:rPr>
          <w:rFonts w:asciiTheme="minorHAnsi" w:hAnsiTheme="minorHAnsi" w:cstheme="minorHAnsi"/>
          <w:sz w:val="22"/>
          <w:szCs w:val="22"/>
        </w:rPr>
      </w:pPr>
      <w:r w:rsidRPr="00674146">
        <w:rPr>
          <w:rFonts w:asciiTheme="minorHAnsi" w:hAnsiTheme="minorHAnsi" w:cstheme="minorHAnsi"/>
          <w:color w:val="000000"/>
          <w:sz w:val="22"/>
          <w:szCs w:val="22"/>
        </w:rPr>
        <w:t xml:space="preserve">The Committee was in favor of altering the quorum from 8 to half of </w:t>
      </w:r>
      <w:r w:rsidR="00CF2FBE">
        <w:rPr>
          <w:rFonts w:asciiTheme="minorHAnsi" w:hAnsiTheme="minorHAnsi" w:cstheme="minorHAnsi"/>
          <w:color w:val="000000"/>
          <w:sz w:val="22"/>
          <w:szCs w:val="22"/>
        </w:rPr>
        <w:t xml:space="preserve">the </w:t>
      </w:r>
      <w:r w:rsidRPr="00674146">
        <w:rPr>
          <w:rFonts w:asciiTheme="minorHAnsi" w:hAnsiTheme="minorHAnsi" w:cstheme="minorHAnsi"/>
          <w:color w:val="000000"/>
          <w:sz w:val="22"/>
          <w:szCs w:val="22"/>
        </w:rPr>
        <w:t xml:space="preserve">active membership + one (7 currently). The Committee requested a DEI statement be added to the bylaws. Katie will clean up the draft and share it with the NYCAC.  </w:t>
      </w:r>
    </w:p>
    <w:p w14:paraId="36708890" w14:textId="77777777" w:rsidR="0086235A" w:rsidRDefault="0086235A" w:rsidP="004876EF">
      <w:pPr>
        <w:pStyle w:val="NormalWeb"/>
        <w:spacing w:before="240" w:beforeAutospacing="0" w:after="160" w:afterAutospacing="0"/>
      </w:pPr>
      <w:r>
        <w:rPr>
          <w:rFonts w:ascii="Arial" w:hAnsi="Arial" w:cs="Arial"/>
          <w:b/>
          <w:bCs/>
          <w:color w:val="000000"/>
          <w:sz w:val="22"/>
          <w:szCs w:val="22"/>
          <w:u w:val="single"/>
        </w:rPr>
        <w:t>3:00 – 3:30 pm</w:t>
      </w:r>
    </w:p>
    <w:p w14:paraId="1633CA64" w14:textId="77777777" w:rsidR="0086235A" w:rsidRDefault="0086235A" w:rsidP="004876EF">
      <w:pPr>
        <w:pStyle w:val="NormalWeb"/>
        <w:spacing w:before="0" w:beforeAutospacing="0" w:after="160" w:afterAutospacing="0"/>
        <w:ind w:left="360"/>
      </w:pPr>
      <w:r>
        <w:rPr>
          <w:rFonts w:ascii="Arial" w:hAnsi="Arial" w:cs="Arial"/>
          <w:b/>
          <w:bCs/>
          <w:color w:val="000000"/>
          <w:sz w:val="22"/>
          <w:szCs w:val="22"/>
        </w:rPr>
        <w:t>7.</w:t>
      </w:r>
      <w:r>
        <w:rPr>
          <w:color w:val="000000"/>
          <w:sz w:val="14"/>
          <w:szCs w:val="14"/>
        </w:rPr>
        <w:t xml:space="preserve"> </w:t>
      </w:r>
      <w:r>
        <w:rPr>
          <w:rStyle w:val="apple-tab-span"/>
          <w:color w:val="000000"/>
          <w:sz w:val="14"/>
          <w:szCs w:val="14"/>
        </w:rPr>
        <w:tab/>
      </w:r>
      <w:r>
        <w:rPr>
          <w:rFonts w:ascii="Arial" w:hAnsi="Arial" w:cs="Arial"/>
          <w:b/>
          <w:bCs/>
          <w:color w:val="000000"/>
          <w:sz w:val="22"/>
          <w:szCs w:val="22"/>
        </w:rPr>
        <w:t xml:space="preserve">NYCAC Discussion </w:t>
      </w:r>
      <w:r>
        <w:rPr>
          <w:rFonts w:ascii="Arial" w:hAnsi="Arial" w:cs="Arial"/>
          <w:b/>
          <w:bCs/>
          <w:i/>
          <w:iCs/>
          <w:color w:val="000000"/>
          <w:sz w:val="22"/>
          <w:szCs w:val="22"/>
        </w:rPr>
        <w:t>“Where Do We Go from Here?”</w:t>
      </w:r>
      <w:r>
        <w:rPr>
          <w:rFonts w:ascii="Arial" w:hAnsi="Arial" w:cs="Arial"/>
          <w:color w:val="000000"/>
          <w:sz w:val="22"/>
          <w:szCs w:val="22"/>
        </w:rPr>
        <w:t xml:space="preserve"> </w:t>
      </w:r>
      <w:r>
        <w:rPr>
          <w:rFonts w:ascii="Arial" w:hAnsi="Arial" w:cs="Arial"/>
          <w:color w:val="000000"/>
          <w:sz w:val="20"/>
          <w:szCs w:val="20"/>
        </w:rPr>
        <w:t>– Vic Putman, Katie Darr, and Erin Vennie-Vollrath</w:t>
      </w:r>
    </w:p>
    <w:p w14:paraId="5BE81C25" w14:textId="01480695" w:rsidR="0086235A" w:rsidRPr="0086235A" w:rsidRDefault="00674146" w:rsidP="004876EF">
      <w:pPr>
        <w:pStyle w:val="NormalWeb"/>
        <w:spacing w:before="0" w:beforeAutospacing="0" w:after="160" w:afterAutospacing="0"/>
        <w:rPr>
          <w:rFonts w:asciiTheme="minorHAnsi" w:hAnsiTheme="minorHAnsi" w:cstheme="minorHAnsi"/>
          <w:sz w:val="22"/>
          <w:szCs w:val="22"/>
        </w:rPr>
      </w:pPr>
      <w:r w:rsidRPr="00674146">
        <w:rPr>
          <w:rFonts w:asciiTheme="minorHAnsi" w:hAnsiTheme="minorHAnsi" w:cstheme="minorHAnsi"/>
          <w:color w:val="000000"/>
          <w:sz w:val="22"/>
          <w:szCs w:val="22"/>
        </w:rPr>
        <w:t xml:space="preserve">The next meeting is on </w:t>
      </w:r>
      <w:r w:rsidRPr="00674146">
        <w:rPr>
          <w:rFonts w:asciiTheme="minorHAnsi" w:hAnsiTheme="minorHAnsi" w:cstheme="minorHAnsi"/>
          <w:b/>
          <w:bCs/>
          <w:color w:val="000000"/>
          <w:sz w:val="22"/>
          <w:szCs w:val="22"/>
        </w:rPr>
        <w:t>Monday, November 8th from 5:00 -- 7:00 pm</w:t>
      </w:r>
      <w:r w:rsidRPr="00674146">
        <w:rPr>
          <w:rFonts w:asciiTheme="minorHAnsi" w:hAnsiTheme="minorHAnsi" w:cstheme="minorHAnsi"/>
          <w:color w:val="000000"/>
          <w:sz w:val="22"/>
          <w:szCs w:val="22"/>
        </w:rPr>
        <w:t xml:space="preserve">. It will be a joint meeting with the Vermont CAC. The agenda will feature a presentation by Dr. Alissa White from the University of Vermont about soil health and climate change. Katie is working on securing speakers for updates from both the New York and Vermont Climate Councils.   </w:t>
      </w:r>
    </w:p>
    <w:p w14:paraId="728C8BA8" w14:textId="05E85C39" w:rsidR="0086235A" w:rsidRPr="00674146" w:rsidRDefault="00674146" w:rsidP="004876EF">
      <w:pPr>
        <w:pStyle w:val="NormalWeb"/>
        <w:numPr>
          <w:ilvl w:val="0"/>
          <w:numId w:val="37"/>
        </w:numPr>
        <w:spacing w:before="0" w:beforeAutospacing="0" w:after="160" w:afterAutospacing="0"/>
        <w:textAlignment w:val="baseline"/>
        <w:rPr>
          <w:rFonts w:asciiTheme="minorHAnsi" w:hAnsiTheme="minorHAnsi" w:cstheme="minorHAnsi"/>
          <w:color w:val="000000"/>
        </w:rPr>
      </w:pPr>
      <w:r w:rsidRPr="00674146">
        <w:rPr>
          <w:rFonts w:asciiTheme="minorHAnsi" w:hAnsiTheme="minorHAnsi" w:cstheme="minorHAnsi"/>
          <w:color w:val="000000"/>
          <w:sz w:val="22"/>
          <w:szCs w:val="22"/>
        </w:rPr>
        <w:t>Jim Dawson suggested inviting someone from Quebec to give an update on their climate work at a future meeting.</w:t>
      </w:r>
      <w:r w:rsidR="0086235A" w:rsidRPr="00674146">
        <w:rPr>
          <w:rFonts w:asciiTheme="minorHAnsi" w:hAnsiTheme="minorHAnsi" w:cstheme="minorHAnsi"/>
          <w:color w:val="000000"/>
        </w:rPr>
        <w:t> </w:t>
      </w:r>
    </w:p>
    <w:p w14:paraId="30EC4135" w14:textId="77777777" w:rsidR="00F9366B" w:rsidRPr="00F9366B" w:rsidRDefault="00F9366B" w:rsidP="004876EF">
      <w:pPr>
        <w:spacing w:line="240" w:lineRule="auto"/>
        <w:ind w:right="460"/>
        <w:rPr>
          <w:rFonts w:ascii="Times New Roman" w:eastAsia="Times New Roman" w:hAnsi="Times New Roman" w:cs="Times New Roman"/>
          <w:sz w:val="24"/>
          <w:szCs w:val="24"/>
        </w:rPr>
      </w:pPr>
    </w:p>
    <w:sectPr w:rsidR="00F9366B" w:rsidRPr="00F9366B" w:rsidSect="000A0ED7">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6CFD" w14:textId="77777777" w:rsidR="001B08B9" w:rsidRDefault="001B08B9" w:rsidP="001B08B9">
      <w:pPr>
        <w:spacing w:after="0" w:line="240" w:lineRule="auto"/>
      </w:pPr>
      <w:r>
        <w:separator/>
      </w:r>
    </w:p>
  </w:endnote>
  <w:endnote w:type="continuationSeparator" w:id="0">
    <w:p w14:paraId="5F8BBBE5" w14:textId="77777777" w:rsidR="001B08B9" w:rsidRDefault="001B08B9" w:rsidP="001B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58750"/>
      <w:docPartObj>
        <w:docPartGallery w:val="Page Numbers (Bottom of Page)"/>
        <w:docPartUnique/>
      </w:docPartObj>
    </w:sdtPr>
    <w:sdtEndPr>
      <w:rPr>
        <w:noProof/>
      </w:rPr>
    </w:sdtEndPr>
    <w:sdtContent>
      <w:p w14:paraId="1199C06D" w14:textId="5BE4C77B"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6FBB2" w14:textId="77777777" w:rsidR="0038611A" w:rsidRDefault="0038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40169"/>
      <w:docPartObj>
        <w:docPartGallery w:val="Page Numbers (Bottom of Page)"/>
        <w:docPartUnique/>
      </w:docPartObj>
    </w:sdtPr>
    <w:sdtEndPr>
      <w:rPr>
        <w:noProof/>
      </w:rPr>
    </w:sdtEndPr>
    <w:sdtContent>
      <w:p w14:paraId="0BE9EB1E" w14:textId="626A24F7"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18A0E" w14:textId="77777777" w:rsidR="0038611A" w:rsidRDefault="0038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2F18" w14:textId="77777777" w:rsidR="001B08B9" w:rsidRDefault="001B08B9" w:rsidP="001B08B9">
      <w:pPr>
        <w:spacing w:after="0" w:line="240" w:lineRule="auto"/>
      </w:pPr>
      <w:r>
        <w:separator/>
      </w:r>
    </w:p>
  </w:footnote>
  <w:footnote w:type="continuationSeparator" w:id="0">
    <w:p w14:paraId="677DEA28" w14:textId="77777777" w:rsidR="001B08B9" w:rsidRDefault="001B08B9" w:rsidP="001B0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6298" w14:textId="77777777" w:rsidR="001C7C3E" w:rsidRDefault="001C7C3E" w:rsidP="001C7C3E">
    <w:pPr>
      <w:spacing w:after="4"/>
      <w:ind w:left="70" w:right="4" w:hanging="10"/>
      <w:jc w:val="center"/>
      <w:rPr>
        <w:rFonts w:ascii="Arial" w:eastAsia="Arial" w:hAnsi="Arial" w:cs="Arial"/>
        <w:b/>
        <w:color w:val="538135" w:themeColor="accent6" w:themeShade="BF"/>
        <w:sz w:val="36"/>
        <w:szCs w:val="36"/>
      </w:rPr>
    </w:pPr>
    <w:r>
      <w:rPr>
        <w:rFonts w:ascii="Arial" w:eastAsia="Arial" w:hAnsi="Arial" w:cs="Arial"/>
        <w:b/>
        <w:noProof/>
        <w:color w:val="70AD47" w:themeColor="accent6"/>
        <w:sz w:val="36"/>
        <w:szCs w:val="36"/>
      </w:rPr>
      <mc:AlternateContent>
        <mc:Choice Requires="wps">
          <w:drawing>
            <wp:anchor distT="0" distB="0" distL="114300" distR="114300" simplePos="0" relativeHeight="251659264" behindDoc="0" locked="0" layoutInCell="1" allowOverlap="1" wp14:anchorId="37AB1B51" wp14:editId="3A43BEEE">
              <wp:simplePos x="0" y="0"/>
              <wp:positionH relativeFrom="margin">
                <wp:posOffset>-295275</wp:posOffset>
              </wp:positionH>
              <wp:positionV relativeFrom="paragraph">
                <wp:posOffset>133350</wp:posOffset>
              </wp:positionV>
              <wp:extent cx="6829425" cy="8858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29425" cy="885825"/>
                      </a:xfrm>
                      <a:prstGeom prst="roundRect">
                        <a:avLst/>
                      </a:prstGeom>
                      <a:noFill/>
                      <a:ln>
                        <a:solidFill>
                          <a:srgbClr val="C0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A337E" id="Rectangle: Rounded Corners 1" o:spid="_x0000_s1026" style="position:absolute;margin-left:-23.25pt;margin-top:10.5pt;width:537.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7rrwIAALsFAAAOAAAAZHJzL2Uyb0RvYy54bWysVE1v2zAMvQ/YfxB0X50ESZcadYogQYcB&#10;RVe0HXpWZDk2IIuapHzt14+UbDfrih2GFYVCieQj+Uzy+ubYarZXzjdgCj6+GHGmjISyMduCf3++&#10;/TTnzAdhSqHBqIKflOc3i48frg82VxOoQZfKMQQxPj/Ygtch2DzLvKxVK/wFWGVQWYFrRcCr22al&#10;EwdEb3U2GY0uswO40jqQynt8XSclX0T8qlIyfKsqrwLTBcfcQjxdPDd0ZotrkW+dsHUjuzTEP2TR&#10;isZg0AFqLYJgO9f8AdU20oGHKlxIaDOoqkaqWANWMx69qeapFlbFWpAcbwea/P+Dlff7B8eaEr8d&#10;Z0a0+IkekTRhtlrl7BF2plQlW4Ez+I3ZmPg6WJ+j25N9cN3No0jFHyvX0i+WxY6R49PAsToGJvHx&#10;cj65mk5mnEnUzeezOcoIk716W+fDFwUtI6HgjnKgnCK/Yn/nQ7Lv7SiigdtGa3wXuTZ0etBNSW/x&#10;4rablXZsL7ALViP662L+ZkaAa+HrZKe3JK8h4H9nTdAZlZ8KjlI4aZXCPqoKicQSJzHT2MJqCCuk&#10;VCaMk6oWpUpRZufJUNOTR6RDGwQk5AqrGLA7gN4ygfTYiZfOnlxVnIDBefS3xJLz4BEjgwmDc9sY&#10;cO8BaKyqi5zse5ISNcTSBsoTtpmDNH/eytsGyb4TPjwIhwOHo4lLJHzDo9JwKDh0Emc1uJ/vvZM9&#10;zgFqOTvgABfc/9gJpzjTXw1OyNV4OqWJj5fp7PMEL+5csznXmF27AuwOnALMLopkH3QvVg7aF9w1&#10;S4qKKmEkxi64DK6/rEJaLLitpFouoxlOuRXhzjxZSeDEKrXZ8/FFONt1eMDZuId+2EX+pseTLXka&#10;WO4CVE0cgFdeO75xQ8TG6bYZraDze7R63bmLXwAAAP//AwBQSwMEFAAGAAgAAAAhAAH2vqDgAAAA&#10;CwEAAA8AAABkcnMvZG93bnJldi54bWxMj8FOwzAQRO9I/IO1SNxau6aNIMSpqkrcuKQUid6c2E0i&#10;4nVku23o17M9wW1G+zQ7U6wnN7CzDbH3qGAxF8AsNt702CrYf7zNnoHFpNHowaNV8GMjrMv7u0Ln&#10;xl+wsuddahmFYMy1gi6lMec8Np11Os79aJFuRx+cTmRDy03QFwp3A5dCZNzpHulDp0e77WzzvTs5&#10;BddrJat6E5b682srDvLpcJzeR6UeH6bNK7Bkp/QHw60+VYeSOtX+hCayQcFsma0IVSAXtOkGCPlC&#10;qiaViRXwsuD/N5S/AAAA//8DAFBLAQItABQABgAIAAAAIQC2gziS/gAAAOEBAAATAAAAAAAAAAAA&#10;AAAAAAAAAABbQ29udGVudF9UeXBlc10ueG1sUEsBAi0AFAAGAAgAAAAhADj9If/WAAAAlAEAAAsA&#10;AAAAAAAAAAAAAAAALwEAAF9yZWxzLy5yZWxzUEsBAi0AFAAGAAgAAAAhAOyzDuuvAgAAuwUAAA4A&#10;AAAAAAAAAAAAAAAALgIAAGRycy9lMm9Eb2MueG1sUEsBAi0AFAAGAAgAAAAhAAH2vqDgAAAACwEA&#10;AA8AAAAAAAAAAAAAAAAACQUAAGRycy9kb3ducmV2LnhtbFBLBQYAAAAABAAEAPMAAAAWBgAAAAA=&#10;" filled="f" strokecolor="#c00000" strokeweight="1pt">
              <v:stroke dashstyle="longDashDotDot" joinstyle="miter"/>
              <w10:wrap anchorx="margin"/>
            </v:roundrect>
          </w:pict>
        </mc:Fallback>
      </mc:AlternateContent>
    </w:r>
  </w:p>
  <w:p w14:paraId="2E901D16" w14:textId="77777777" w:rsidR="001C7C3E" w:rsidRPr="00F841F6" w:rsidRDefault="001C7C3E" w:rsidP="001C7C3E">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New York Citizens Advisory Committee (NYCAC)</w:t>
    </w:r>
  </w:p>
  <w:p w14:paraId="69B8B3D9" w14:textId="77777777" w:rsidR="001C7C3E" w:rsidRPr="00F841F6" w:rsidRDefault="001C7C3E" w:rsidP="001C7C3E">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 xml:space="preserve"> on Lake Champlain’s Future</w:t>
    </w:r>
  </w:p>
  <w:p w14:paraId="6DD88A62" w14:textId="77777777" w:rsidR="001C7C3E" w:rsidRDefault="001C7C3E" w:rsidP="001C7C3E">
    <w:pPr>
      <w:spacing w:after="0"/>
      <w:ind w:left="70" w:hanging="10"/>
      <w:jc w:val="center"/>
      <w:rPr>
        <w:rFonts w:ascii="Arial" w:eastAsia="Arial" w:hAnsi="Arial" w:cs="Arial"/>
        <w:b/>
      </w:rPr>
    </w:pPr>
  </w:p>
  <w:p w14:paraId="2741C9CA" w14:textId="2618D0DD" w:rsidR="001C7C3E" w:rsidRDefault="001C7C3E" w:rsidP="001C7C3E">
    <w:pPr>
      <w:spacing w:after="0"/>
      <w:ind w:left="70" w:hanging="10"/>
      <w:jc w:val="center"/>
      <w:rPr>
        <w:rFonts w:ascii="Arial" w:eastAsia="Arial" w:hAnsi="Arial" w:cs="Arial"/>
        <w:b/>
      </w:rPr>
    </w:pPr>
    <w:r w:rsidRPr="00473702">
      <w:rPr>
        <w:rFonts w:ascii="Arial" w:eastAsia="Arial" w:hAnsi="Arial" w:cs="Arial"/>
        <w:b/>
      </w:rPr>
      <w:t>Monday</w:t>
    </w:r>
    <w:r w:rsidR="00184F1E">
      <w:rPr>
        <w:rFonts w:ascii="Arial" w:eastAsia="Arial" w:hAnsi="Arial" w:cs="Arial"/>
        <w:b/>
      </w:rPr>
      <w:t>,</w:t>
    </w:r>
    <w:r w:rsidRPr="00473702">
      <w:rPr>
        <w:rFonts w:ascii="Arial" w:eastAsia="Arial" w:hAnsi="Arial" w:cs="Arial"/>
        <w:b/>
      </w:rPr>
      <w:t xml:space="preserve"> </w:t>
    </w:r>
    <w:r w:rsidR="00184F1E">
      <w:rPr>
        <w:rFonts w:ascii="Arial" w:eastAsia="Arial" w:hAnsi="Arial" w:cs="Arial"/>
        <w:b/>
      </w:rPr>
      <w:t>October 25</w:t>
    </w:r>
    <w:r w:rsidR="00F52917">
      <w:rPr>
        <w:rFonts w:ascii="Arial" w:eastAsia="Arial" w:hAnsi="Arial" w:cs="Arial"/>
        <w:b/>
      </w:rPr>
      <w:t>t</w:t>
    </w:r>
    <w:r w:rsidR="002D25C1">
      <w:rPr>
        <w:rFonts w:ascii="Arial" w:eastAsia="Arial" w:hAnsi="Arial" w:cs="Arial"/>
        <w:b/>
      </w:rPr>
      <w:t>h</w:t>
    </w:r>
    <w:r w:rsidRPr="00473702">
      <w:rPr>
        <w:rFonts w:ascii="Arial" w:eastAsia="Arial" w:hAnsi="Arial" w:cs="Arial"/>
        <w:b/>
      </w:rPr>
      <w:t>, 202</w:t>
    </w:r>
    <w:r>
      <w:rPr>
        <w:rFonts w:ascii="Arial" w:eastAsia="Arial" w:hAnsi="Arial" w:cs="Arial"/>
        <w:b/>
      </w:rPr>
      <w:t>1</w:t>
    </w:r>
  </w:p>
  <w:p w14:paraId="53E8D7BF" w14:textId="3C3600C5" w:rsidR="000A0ED7" w:rsidRDefault="001C7C3E" w:rsidP="001C7C3E">
    <w:pPr>
      <w:spacing w:after="212"/>
      <w:ind w:left="70" w:hanging="10"/>
      <w:jc w:val="center"/>
    </w:pPr>
    <w:r>
      <w:rPr>
        <w:rFonts w:ascii="Arial" w:eastAsia="Arial" w:hAnsi="Arial" w:cs="Arial"/>
        <w:b/>
      </w:rPr>
      <w:t>1</w:t>
    </w:r>
    <w:r w:rsidRPr="00473702">
      <w:rPr>
        <w:rFonts w:ascii="Arial" w:eastAsia="Arial" w:hAnsi="Arial" w:cs="Arial"/>
        <w:b/>
      </w:rPr>
      <w:t xml:space="preserve">:00 pm – </w:t>
    </w:r>
    <w:r w:rsidR="00231C04">
      <w:rPr>
        <w:rFonts w:ascii="Arial" w:eastAsia="Arial" w:hAnsi="Arial" w:cs="Arial"/>
        <w:b/>
      </w:rPr>
      <w:t>3</w:t>
    </w:r>
    <w:r w:rsidRPr="00473702">
      <w:rPr>
        <w:rFonts w:ascii="Arial" w:eastAsia="Arial" w:hAnsi="Arial" w:cs="Arial"/>
        <w:b/>
      </w:rPr>
      <w:t>:</w:t>
    </w:r>
    <w:r w:rsidR="00F52917">
      <w:rPr>
        <w:rFonts w:ascii="Arial" w:eastAsia="Arial" w:hAnsi="Arial" w:cs="Arial"/>
        <w:b/>
      </w:rPr>
      <w:t>30</w:t>
    </w:r>
    <w:r w:rsidRPr="00473702">
      <w:rPr>
        <w:rFonts w:ascii="Arial" w:eastAsia="Arial" w:hAnsi="Arial" w:cs="Arial"/>
        <w:b/>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E46"/>
    <w:multiLevelType w:val="hybridMultilevel"/>
    <w:tmpl w:val="20EEB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445B05"/>
    <w:multiLevelType w:val="multilevel"/>
    <w:tmpl w:val="12A0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46A81"/>
    <w:multiLevelType w:val="hybridMultilevel"/>
    <w:tmpl w:val="34AA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788D"/>
    <w:multiLevelType w:val="hybridMultilevel"/>
    <w:tmpl w:val="344E2654"/>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BA4002"/>
    <w:multiLevelType w:val="hybridMultilevel"/>
    <w:tmpl w:val="BD8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03EF"/>
    <w:multiLevelType w:val="multilevel"/>
    <w:tmpl w:val="290C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92EDB"/>
    <w:multiLevelType w:val="hybridMultilevel"/>
    <w:tmpl w:val="B756F670"/>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928FA"/>
    <w:multiLevelType w:val="hybridMultilevel"/>
    <w:tmpl w:val="874E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75485"/>
    <w:multiLevelType w:val="hybridMultilevel"/>
    <w:tmpl w:val="0E52CDD2"/>
    <w:lvl w:ilvl="0" w:tplc="B2944E0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1198E"/>
    <w:multiLevelType w:val="multilevel"/>
    <w:tmpl w:val="378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D3EF7"/>
    <w:multiLevelType w:val="hybridMultilevel"/>
    <w:tmpl w:val="97982BEE"/>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86333"/>
    <w:multiLevelType w:val="multilevel"/>
    <w:tmpl w:val="AA54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714DF"/>
    <w:multiLevelType w:val="multilevel"/>
    <w:tmpl w:val="E7B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F7DEB"/>
    <w:multiLevelType w:val="multilevel"/>
    <w:tmpl w:val="FFA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F18DC"/>
    <w:multiLevelType w:val="multilevel"/>
    <w:tmpl w:val="A71E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4325B"/>
    <w:multiLevelType w:val="multilevel"/>
    <w:tmpl w:val="1F324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114C0"/>
    <w:multiLevelType w:val="hybridMultilevel"/>
    <w:tmpl w:val="878C706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75051"/>
    <w:multiLevelType w:val="hybridMultilevel"/>
    <w:tmpl w:val="FEB6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9165E"/>
    <w:multiLevelType w:val="hybridMultilevel"/>
    <w:tmpl w:val="AD7E27EE"/>
    <w:lvl w:ilvl="0" w:tplc="04090001">
      <w:start w:val="1"/>
      <w:numFmt w:val="bullet"/>
      <w:lvlText w:val=""/>
      <w:lvlJc w:val="left"/>
      <w:pPr>
        <w:ind w:left="735" w:hanging="37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B275C"/>
    <w:multiLevelType w:val="multilevel"/>
    <w:tmpl w:val="686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72A2B"/>
    <w:multiLevelType w:val="hybridMultilevel"/>
    <w:tmpl w:val="256858F4"/>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553E05"/>
    <w:multiLevelType w:val="hybridMultilevel"/>
    <w:tmpl w:val="F25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86231"/>
    <w:multiLevelType w:val="hybridMultilevel"/>
    <w:tmpl w:val="9B3A8038"/>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D537C"/>
    <w:multiLevelType w:val="multilevel"/>
    <w:tmpl w:val="26CCB9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CCB4DB1"/>
    <w:multiLevelType w:val="multilevel"/>
    <w:tmpl w:val="6EFAF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57F79"/>
    <w:multiLevelType w:val="hybridMultilevel"/>
    <w:tmpl w:val="FA0C2E04"/>
    <w:lvl w:ilvl="0" w:tplc="1C4ACB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7355"/>
    <w:multiLevelType w:val="multilevel"/>
    <w:tmpl w:val="AAA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641DB"/>
    <w:multiLevelType w:val="hybridMultilevel"/>
    <w:tmpl w:val="561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6138E"/>
    <w:multiLevelType w:val="multilevel"/>
    <w:tmpl w:val="E81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F6DB7"/>
    <w:multiLevelType w:val="hybridMultilevel"/>
    <w:tmpl w:val="2DF43598"/>
    <w:lvl w:ilvl="0" w:tplc="888CC5C6">
      <w:start w:val="1"/>
      <w:numFmt w:val="decimal"/>
      <w:lvlText w:val="%1."/>
      <w:lvlJc w:val="left"/>
      <w:pPr>
        <w:ind w:left="360" w:hanging="360"/>
      </w:pPr>
      <w:rPr>
        <w:rFonts w:ascii="Arial" w:hAnsi="Arial" w:cs="Arial" w:hint="default"/>
        <w:b/>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E662AF"/>
    <w:multiLevelType w:val="multilevel"/>
    <w:tmpl w:val="32D4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AD2BD8"/>
    <w:multiLevelType w:val="multilevel"/>
    <w:tmpl w:val="684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907ED"/>
    <w:multiLevelType w:val="multilevel"/>
    <w:tmpl w:val="8F6E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633FB3"/>
    <w:multiLevelType w:val="multilevel"/>
    <w:tmpl w:val="D736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650AD"/>
    <w:multiLevelType w:val="hybridMultilevel"/>
    <w:tmpl w:val="66E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313A8"/>
    <w:multiLevelType w:val="hybridMultilevel"/>
    <w:tmpl w:val="76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6221D"/>
    <w:multiLevelType w:val="hybridMultilevel"/>
    <w:tmpl w:val="12B64A2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051E1"/>
    <w:multiLevelType w:val="hybridMultilevel"/>
    <w:tmpl w:val="0B2A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6311E"/>
    <w:multiLevelType w:val="multilevel"/>
    <w:tmpl w:val="FBD2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529BF"/>
    <w:multiLevelType w:val="multilevel"/>
    <w:tmpl w:val="5E7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45645"/>
    <w:multiLevelType w:val="hybridMultilevel"/>
    <w:tmpl w:val="CA74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3"/>
  </w:num>
  <w:num w:numId="4">
    <w:abstractNumId w:val="19"/>
  </w:num>
  <w:num w:numId="5">
    <w:abstractNumId w:val="31"/>
  </w:num>
  <w:num w:numId="6">
    <w:abstractNumId w:val="26"/>
  </w:num>
  <w:num w:numId="7">
    <w:abstractNumId w:val="29"/>
  </w:num>
  <w:num w:numId="8">
    <w:abstractNumId w:val="4"/>
  </w:num>
  <w:num w:numId="9">
    <w:abstractNumId w:val="34"/>
  </w:num>
  <w:num w:numId="10">
    <w:abstractNumId w:val="36"/>
  </w:num>
  <w:num w:numId="11">
    <w:abstractNumId w:val="22"/>
  </w:num>
  <w:num w:numId="12">
    <w:abstractNumId w:val="3"/>
  </w:num>
  <w:num w:numId="13">
    <w:abstractNumId w:val="16"/>
  </w:num>
  <w:num w:numId="14">
    <w:abstractNumId w:val="6"/>
  </w:num>
  <w:num w:numId="15">
    <w:abstractNumId w:val="10"/>
  </w:num>
  <w:num w:numId="16">
    <w:abstractNumId w:val="18"/>
  </w:num>
  <w:num w:numId="17">
    <w:abstractNumId w:val="20"/>
  </w:num>
  <w:num w:numId="18">
    <w:abstractNumId w:val="0"/>
  </w:num>
  <w:num w:numId="19">
    <w:abstractNumId w:val="8"/>
  </w:num>
  <w:num w:numId="20">
    <w:abstractNumId w:val="39"/>
  </w:num>
  <w:num w:numId="21">
    <w:abstractNumId w:val="25"/>
  </w:num>
  <w:num w:numId="22">
    <w:abstractNumId w:val="32"/>
  </w:num>
  <w:num w:numId="23">
    <w:abstractNumId w:val="1"/>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37"/>
  </w:num>
  <w:num w:numId="28">
    <w:abstractNumId w:val="21"/>
  </w:num>
  <w:num w:numId="29">
    <w:abstractNumId w:val="7"/>
  </w:num>
  <w:num w:numId="30">
    <w:abstractNumId w:val="13"/>
  </w:num>
  <w:num w:numId="31">
    <w:abstractNumId w:val="11"/>
  </w:num>
  <w:num w:numId="32">
    <w:abstractNumId w:val="12"/>
  </w:num>
  <w:num w:numId="33">
    <w:abstractNumId w:val="24"/>
  </w:num>
  <w:num w:numId="34">
    <w:abstractNumId w:val="14"/>
  </w:num>
  <w:num w:numId="35">
    <w:abstractNumId w:val="30"/>
  </w:num>
  <w:num w:numId="36">
    <w:abstractNumId w:val="9"/>
  </w:num>
  <w:num w:numId="37">
    <w:abstractNumId w:val="5"/>
  </w:num>
  <w:num w:numId="38">
    <w:abstractNumId w:val="38"/>
  </w:num>
  <w:num w:numId="39">
    <w:abstractNumId w:val="17"/>
  </w:num>
  <w:num w:numId="40">
    <w:abstractNumId w:val="27"/>
  </w:num>
  <w:num w:numId="41">
    <w:abstractNumId w:val="35"/>
  </w:num>
  <w:num w:numId="42">
    <w:abstractNumId w:val="40"/>
  </w:num>
  <w:num w:numId="43">
    <w:abstractNumId w:val="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0"/>
    <w:rsid w:val="0002396C"/>
    <w:rsid w:val="00052B1C"/>
    <w:rsid w:val="000530DB"/>
    <w:rsid w:val="00056540"/>
    <w:rsid w:val="0007505B"/>
    <w:rsid w:val="0008510C"/>
    <w:rsid w:val="00086191"/>
    <w:rsid w:val="000A0ED7"/>
    <w:rsid w:val="000B628A"/>
    <w:rsid w:val="000C2C41"/>
    <w:rsid w:val="000C4AD1"/>
    <w:rsid w:val="000F5BA4"/>
    <w:rsid w:val="00124B31"/>
    <w:rsid w:val="00136CF0"/>
    <w:rsid w:val="00144170"/>
    <w:rsid w:val="00150845"/>
    <w:rsid w:val="001510BA"/>
    <w:rsid w:val="00165059"/>
    <w:rsid w:val="00184F1E"/>
    <w:rsid w:val="00192376"/>
    <w:rsid w:val="0019486A"/>
    <w:rsid w:val="001A2A99"/>
    <w:rsid w:val="001B08B9"/>
    <w:rsid w:val="001B19D3"/>
    <w:rsid w:val="001C66C4"/>
    <w:rsid w:val="001C7C3E"/>
    <w:rsid w:val="001D6FBF"/>
    <w:rsid w:val="001E18A1"/>
    <w:rsid w:val="00210CCA"/>
    <w:rsid w:val="002161EE"/>
    <w:rsid w:val="00224C87"/>
    <w:rsid w:val="00231C04"/>
    <w:rsid w:val="0023296A"/>
    <w:rsid w:val="002330F3"/>
    <w:rsid w:val="0024382D"/>
    <w:rsid w:val="002525CC"/>
    <w:rsid w:val="0025331D"/>
    <w:rsid w:val="002554E5"/>
    <w:rsid w:val="00270C37"/>
    <w:rsid w:val="00282E4F"/>
    <w:rsid w:val="00290916"/>
    <w:rsid w:val="002B16FD"/>
    <w:rsid w:val="002D25C1"/>
    <w:rsid w:val="002D357E"/>
    <w:rsid w:val="002E0E17"/>
    <w:rsid w:val="002E5507"/>
    <w:rsid w:val="00306F99"/>
    <w:rsid w:val="00325FDB"/>
    <w:rsid w:val="003318A2"/>
    <w:rsid w:val="003338E7"/>
    <w:rsid w:val="0033417B"/>
    <w:rsid w:val="0034491D"/>
    <w:rsid w:val="00362D5E"/>
    <w:rsid w:val="00374D87"/>
    <w:rsid w:val="0038611A"/>
    <w:rsid w:val="00394E64"/>
    <w:rsid w:val="003A080A"/>
    <w:rsid w:val="003A2033"/>
    <w:rsid w:val="003B225D"/>
    <w:rsid w:val="003B4C0E"/>
    <w:rsid w:val="003B7917"/>
    <w:rsid w:val="00407703"/>
    <w:rsid w:val="00411EDB"/>
    <w:rsid w:val="0041791F"/>
    <w:rsid w:val="004438E1"/>
    <w:rsid w:val="00463A8D"/>
    <w:rsid w:val="004842A8"/>
    <w:rsid w:val="004864EA"/>
    <w:rsid w:val="004876EF"/>
    <w:rsid w:val="004C5F3A"/>
    <w:rsid w:val="004D3A9A"/>
    <w:rsid w:val="005161CA"/>
    <w:rsid w:val="005165FA"/>
    <w:rsid w:val="00531C91"/>
    <w:rsid w:val="0053650C"/>
    <w:rsid w:val="00545FB0"/>
    <w:rsid w:val="0055279A"/>
    <w:rsid w:val="00587771"/>
    <w:rsid w:val="005D3874"/>
    <w:rsid w:val="005E6920"/>
    <w:rsid w:val="005F66AB"/>
    <w:rsid w:val="00614851"/>
    <w:rsid w:val="00615970"/>
    <w:rsid w:val="006458C5"/>
    <w:rsid w:val="006603FF"/>
    <w:rsid w:val="00674146"/>
    <w:rsid w:val="00686C38"/>
    <w:rsid w:val="006947C2"/>
    <w:rsid w:val="006A226E"/>
    <w:rsid w:val="006D36E1"/>
    <w:rsid w:val="006F09C5"/>
    <w:rsid w:val="006F47B7"/>
    <w:rsid w:val="006F6E80"/>
    <w:rsid w:val="006F7261"/>
    <w:rsid w:val="007000D4"/>
    <w:rsid w:val="00754F67"/>
    <w:rsid w:val="0075671B"/>
    <w:rsid w:val="00771BCE"/>
    <w:rsid w:val="00786056"/>
    <w:rsid w:val="0079574E"/>
    <w:rsid w:val="007A53D8"/>
    <w:rsid w:val="007A563E"/>
    <w:rsid w:val="007C5A10"/>
    <w:rsid w:val="007F34F7"/>
    <w:rsid w:val="00806A0F"/>
    <w:rsid w:val="00822535"/>
    <w:rsid w:val="0086235A"/>
    <w:rsid w:val="00884B73"/>
    <w:rsid w:val="00885B44"/>
    <w:rsid w:val="008B07D7"/>
    <w:rsid w:val="008B2F97"/>
    <w:rsid w:val="00903320"/>
    <w:rsid w:val="00903EDC"/>
    <w:rsid w:val="00923B23"/>
    <w:rsid w:val="00965FCE"/>
    <w:rsid w:val="00966105"/>
    <w:rsid w:val="00970EC9"/>
    <w:rsid w:val="00981D6E"/>
    <w:rsid w:val="009A1352"/>
    <w:rsid w:val="009D6440"/>
    <w:rsid w:val="009E087F"/>
    <w:rsid w:val="009E53FE"/>
    <w:rsid w:val="00A029B7"/>
    <w:rsid w:val="00A24F4A"/>
    <w:rsid w:val="00A27F64"/>
    <w:rsid w:val="00A94695"/>
    <w:rsid w:val="00A95197"/>
    <w:rsid w:val="00A96DB6"/>
    <w:rsid w:val="00AC561E"/>
    <w:rsid w:val="00AD3ED2"/>
    <w:rsid w:val="00AD74A1"/>
    <w:rsid w:val="00AE3866"/>
    <w:rsid w:val="00AF1AB5"/>
    <w:rsid w:val="00AF5C7B"/>
    <w:rsid w:val="00B15B4C"/>
    <w:rsid w:val="00B2085E"/>
    <w:rsid w:val="00B2178A"/>
    <w:rsid w:val="00B23D40"/>
    <w:rsid w:val="00B424F1"/>
    <w:rsid w:val="00B61D16"/>
    <w:rsid w:val="00B83353"/>
    <w:rsid w:val="00B90360"/>
    <w:rsid w:val="00B9633C"/>
    <w:rsid w:val="00BA1721"/>
    <w:rsid w:val="00BB1262"/>
    <w:rsid w:val="00BC0992"/>
    <w:rsid w:val="00BC1233"/>
    <w:rsid w:val="00BD1C0F"/>
    <w:rsid w:val="00BD20D1"/>
    <w:rsid w:val="00BD6819"/>
    <w:rsid w:val="00BE3EFE"/>
    <w:rsid w:val="00C00103"/>
    <w:rsid w:val="00C0056F"/>
    <w:rsid w:val="00C01451"/>
    <w:rsid w:val="00C3628C"/>
    <w:rsid w:val="00C74D78"/>
    <w:rsid w:val="00CA1EF2"/>
    <w:rsid w:val="00CA3279"/>
    <w:rsid w:val="00CA683A"/>
    <w:rsid w:val="00CD57FF"/>
    <w:rsid w:val="00CF1A96"/>
    <w:rsid w:val="00CF2FBE"/>
    <w:rsid w:val="00CF6EE3"/>
    <w:rsid w:val="00D07B55"/>
    <w:rsid w:val="00D23685"/>
    <w:rsid w:val="00D332DC"/>
    <w:rsid w:val="00D41687"/>
    <w:rsid w:val="00D448A9"/>
    <w:rsid w:val="00D46FA3"/>
    <w:rsid w:val="00D92784"/>
    <w:rsid w:val="00DA343F"/>
    <w:rsid w:val="00DC029A"/>
    <w:rsid w:val="00DC3DBC"/>
    <w:rsid w:val="00DD020F"/>
    <w:rsid w:val="00DD5D70"/>
    <w:rsid w:val="00DD75E9"/>
    <w:rsid w:val="00DE6734"/>
    <w:rsid w:val="00DF0A75"/>
    <w:rsid w:val="00DF1CBA"/>
    <w:rsid w:val="00DF5E83"/>
    <w:rsid w:val="00E246C3"/>
    <w:rsid w:val="00E32582"/>
    <w:rsid w:val="00E33C8D"/>
    <w:rsid w:val="00E33EB6"/>
    <w:rsid w:val="00E35048"/>
    <w:rsid w:val="00E475F6"/>
    <w:rsid w:val="00E51E52"/>
    <w:rsid w:val="00E52DE8"/>
    <w:rsid w:val="00E52EB3"/>
    <w:rsid w:val="00E87DE7"/>
    <w:rsid w:val="00EA24C9"/>
    <w:rsid w:val="00EA5588"/>
    <w:rsid w:val="00EC1891"/>
    <w:rsid w:val="00ED6A95"/>
    <w:rsid w:val="00F10199"/>
    <w:rsid w:val="00F13832"/>
    <w:rsid w:val="00F158D7"/>
    <w:rsid w:val="00F35ED9"/>
    <w:rsid w:val="00F40189"/>
    <w:rsid w:val="00F52917"/>
    <w:rsid w:val="00F713CB"/>
    <w:rsid w:val="00F74407"/>
    <w:rsid w:val="00F841F6"/>
    <w:rsid w:val="00F87D87"/>
    <w:rsid w:val="00F91047"/>
    <w:rsid w:val="00F91EA7"/>
    <w:rsid w:val="00F9366B"/>
    <w:rsid w:val="00FA12F0"/>
    <w:rsid w:val="00FA1B25"/>
    <w:rsid w:val="00FA4E9B"/>
    <w:rsid w:val="00FA6411"/>
    <w:rsid w:val="00FB0C43"/>
    <w:rsid w:val="00FB3AE5"/>
    <w:rsid w:val="00FD5C89"/>
    <w:rsid w:val="00FE0645"/>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3D2DE4"/>
  <w15:chartTrackingRefBased/>
  <w15:docId w15:val="{92561B71-F1A3-479B-A196-E72452D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08B9"/>
  </w:style>
  <w:style w:type="paragraph" w:styleId="Header">
    <w:name w:val="header"/>
    <w:basedOn w:val="Normal"/>
    <w:link w:val="HeaderChar"/>
    <w:uiPriority w:val="99"/>
    <w:unhideWhenUsed/>
    <w:rsid w:val="001B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9"/>
  </w:style>
  <w:style w:type="paragraph" w:styleId="Footer">
    <w:name w:val="footer"/>
    <w:basedOn w:val="Normal"/>
    <w:link w:val="FooterChar"/>
    <w:uiPriority w:val="99"/>
    <w:unhideWhenUsed/>
    <w:rsid w:val="001B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9"/>
  </w:style>
  <w:style w:type="paragraph" w:styleId="ListParagraph">
    <w:name w:val="List Paragraph"/>
    <w:basedOn w:val="Normal"/>
    <w:uiPriority w:val="34"/>
    <w:qFormat/>
    <w:rsid w:val="001B08B9"/>
    <w:pPr>
      <w:ind w:left="720"/>
      <w:contextualSpacing/>
    </w:pPr>
  </w:style>
  <w:style w:type="character" w:styleId="Hyperlink">
    <w:name w:val="Hyperlink"/>
    <w:basedOn w:val="DefaultParagraphFont"/>
    <w:uiPriority w:val="99"/>
    <w:unhideWhenUsed/>
    <w:rsid w:val="00587771"/>
    <w:rPr>
      <w:color w:val="0563C1" w:themeColor="hyperlink"/>
      <w:u w:val="single"/>
    </w:rPr>
  </w:style>
  <w:style w:type="character" w:styleId="UnresolvedMention">
    <w:name w:val="Unresolved Mention"/>
    <w:basedOn w:val="DefaultParagraphFont"/>
    <w:uiPriority w:val="99"/>
    <w:semiHidden/>
    <w:unhideWhenUsed/>
    <w:rsid w:val="00587771"/>
    <w:rPr>
      <w:color w:val="605E5C"/>
      <w:shd w:val="clear" w:color="auto" w:fill="E1DFDD"/>
    </w:rPr>
  </w:style>
  <w:style w:type="character" w:styleId="CommentReference">
    <w:name w:val="annotation reference"/>
    <w:basedOn w:val="DefaultParagraphFont"/>
    <w:uiPriority w:val="99"/>
    <w:semiHidden/>
    <w:unhideWhenUsed/>
    <w:rsid w:val="0079574E"/>
    <w:rPr>
      <w:sz w:val="16"/>
      <w:szCs w:val="16"/>
    </w:rPr>
  </w:style>
  <w:style w:type="paragraph" w:styleId="CommentText">
    <w:name w:val="annotation text"/>
    <w:basedOn w:val="Normal"/>
    <w:link w:val="CommentTextChar"/>
    <w:uiPriority w:val="99"/>
    <w:semiHidden/>
    <w:unhideWhenUsed/>
    <w:rsid w:val="0079574E"/>
    <w:pPr>
      <w:spacing w:line="240" w:lineRule="auto"/>
    </w:pPr>
    <w:rPr>
      <w:sz w:val="20"/>
      <w:szCs w:val="20"/>
    </w:rPr>
  </w:style>
  <w:style w:type="character" w:customStyle="1" w:styleId="CommentTextChar">
    <w:name w:val="Comment Text Char"/>
    <w:basedOn w:val="DefaultParagraphFont"/>
    <w:link w:val="CommentText"/>
    <w:uiPriority w:val="99"/>
    <w:semiHidden/>
    <w:rsid w:val="0079574E"/>
    <w:rPr>
      <w:sz w:val="20"/>
      <w:szCs w:val="20"/>
    </w:rPr>
  </w:style>
  <w:style w:type="paragraph" w:styleId="CommentSubject">
    <w:name w:val="annotation subject"/>
    <w:basedOn w:val="CommentText"/>
    <w:next w:val="CommentText"/>
    <w:link w:val="CommentSubjectChar"/>
    <w:uiPriority w:val="99"/>
    <w:semiHidden/>
    <w:unhideWhenUsed/>
    <w:rsid w:val="0079574E"/>
    <w:rPr>
      <w:b/>
      <w:bCs/>
    </w:rPr>
  </w:style>
  <w:style w:type="character" w:customStyle="1" w:styleId="CommentSubjectChar">
    <w:name w:val="Comment Subject Char"/>
    <w:basedOn w:val="CommentTextChar"/>
    <w:link w:val="CommentSubject"/>
    <w:uiPriority w:val="99"/>
    <w:semiHidden/>
    <w:rsid w:val="0079574E"/>
    <w:rPr>
      <w:b/>
      <w:bCs/>
      <w:sz w:val="20"/>
      <w:szCs w:val="20"/>
    </w:rPr>
  </w:style>
  <w:style w:type="character" w:customStyle="1" w:styleId="normaltextrun">
    <w:name w:val="normaltextrun"/>
    <w:basedOn w:val="DefaultParagraphFont"/>
    <w:rsid w:val="0088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47">
      <w:bodyDiv w:val="1"/>
      <w:marLeft w:val="0"/>
      <w:marRight w:val="0"/>
      <w:marTop w:val="0"/>
      <w:marBottom w:val="0"/>
      <w:divBdr>
        <w:top w:val="none" w:sz="0" w:space="0" w:color="auto"/>
        <w:left w:val="none" w:sz="0" w:space="0" w:color="auto"/>
        <w:bottom w:val="none" w:sz="0" w:space="0" w:color="auto"/>
        <w:right w:val="none" w:sz="0" w:space="0" w:color="auto"/>
      </w:divBdr>
    </w:div>
    <w:div w:id="42022580">
      <w:bodyDiv w:val="1"/>
      <w:marLeft w:val="0"/>
      <w:marRight w:val="0"/>
      <w:marTop w:val="0"/>
      <w:marBottom w:val="0"/>
      <w:divBdr>
        <w:top w:val="none" w:sz="0" w:space="0" w:color="auto"/>
        <w:left w:val="none" w:sz="0" w:space="0" w:color="auto"/>
        <w:bottom w:val="none" w:sz="0" w:space="0" w:color="auto"/>
        <w:right w:val="none" w:sz="0" w:space="0" w:color="auto"/>
      </w:divBdr>
    </w:div>
    <w:div w:id="67461768">
      <w:bodyDiv w:val="1"/>
      <w:marLeft w:val="0"/>
      <w:marRight w:val="0"/>
      <w:marTop w:val="0"/>
      <w:marBottom w:val="0"/>
      <w:divBdr>
        <w:top w:val="none" w:sz="0" w:space="0" w:color="auto"/>
        <w:left w:val="none" w:sz="0" w:space="0" w:color="auto"/>
        <w:bottom w:val="none" w:sz="0" w:space="0" w:color="auto"/>
        <w:right w:val="none" w:sz="0" w:space="0" w:color="auto"/>
      </w:divBdr>
    </w:div>
    <w:div w:id="216086710">
      <w:bodyDiv w:val="1"/>
      <w:marLeft w:val="0"/>
      <w:marRight w:val="0"/>
      <w:marTop w:val="0"/>
      <w:marBottom w:val="0"/>
      <w:divBdr>
        <w:top w:val="none" w:sz="0" w:space="0" w:color="auto"/>
        <w:left w:val="none" w:sz="0" w:space="0" w:color="auto"/>
        <w:bottom w:val="none" w:sz="0" w:space="0" w:color="auto"/>
        <w:right w:val="none" w:sz="0" w:space="0" w:color="auto"/>
      </w:divBdr>
    </w:div>
    <w:div w:id="305549833">
      <w:bodyDiv w:val="1"/>
      <w:marLeft w:val="0"/>
      <w:marRight w:val="0"/>
      <w:marTop w:val="0"/>
      <w:marBottom w:val="0"/>
      <w:divBdr>
        <w:top w:val="none" w:sz="0" w:space="0" w:color="auto"/>
        <w:left w:val="none" w:sz="0" w:space="0" w:color="auto"/>
        <w:bottom w:val="none" w:sz="0" w:space="0" w:color="auto"/>
        <w:right w:val="none" w:sz="0" w:space="0" w:color="auto"/>
      </w:divBdr>
    </w:div>
    <w:div w:id="319695972">
      <w:bodyDiv w:val="1"/>
      <w:marLeft w:val="0"/>
      <w:marRight w:val="0"/>
      <w:marTop w:val="0"/>
      <w:marBottom w:val="0"/>
      <w:divBdr>
        <w:top w:val="none" w:sz="0" w:space="0" w:color="auto"/>
        <w:left w:val="none" w:sz="0" w:space="0" w:color="auto"/>
        <w:bottom w:val="none" w:sz="0" w:space="0" w:color="auto"/>
        <w:right w:val="none" w:sz="0" w:space="0" w:color="auto"/>
      </w:divBdr>
    </w:div>
    <w:div w:id="322515698">
      <w:bodyDiv w:val="1"/>
      <w:marLeft w:val="0"/>
      <w:marRight w:val="0"/>
      <w:marTop w:val="0"/>
      <w:marBottom w:val="0"/>
      <w:divBdr>
        <w:top w:val="none" w:sz="0" w:space="0" w:color="auto"/>
        <w:left w:val="none" w:sz="0" w:space="0" w:color="auto"/>
        <w:bottom w:val="none" w:sz="0" w:space="0" w:color="auto"/>
        <w:right w:val="none" w:sz="0" w:space="0" w:color="auto"/>
      </w:divBdr>
    </w:div>
    <w:div w:id="372849959">
      <w:bodyDiv w:val="1"/>
      <w:marLeft w:val="0"/>
      <w:marRight w:val="0"/>
      <w:marTop w:val="0"/>
      <w:marBottom w:val="0"/>
      <w:divBdr>
        <w:top w:val="none" w:sz="0" w:space="0" w:color="auto"/>
        <w:left w:val="none" w:sz="0" w:space="0" w:color="auto"/>
        <w:bottom w:val="none" w:sz="0" w:space="0" w:color="auto"/>
        <w:right w:val="none" w:sz="0" w:space="0" w:color="auto"/>
      </w:divBdr>
    </w:div>
    <w:div w:id="381059050">
      <w:bodyDiv w:val="1"/>
      <w:marLeft w:val="0"/>
      <w:marRight w:val="0"/>
      <w:marTop w:val="0"/>
      <w:marBottom w:val="0"/>
      <w:divBdr>
        <w:top w:val="none" w:sz="0" w:space="0" w:color="auto"/>
        <w:left w:val="none" w:sz="0" w:space="0" w:color="auto"/>
        <w:bottom w:val="none" w:sz="0" w:space="0" w:color="auto"/>
        <w:right w:val="none" w:sz="0" w:space="0" w:color="auto"/>
      </w:divBdr>
    </w:div>
    <w:div w:id="384570349">
      <w:bodyDiv w:val="1"/>
      <w:marLeft w:val="0"/>
      <w:marRight w:val="0"/>
      <w:marTop w:val="0"/>
      <w:marBottom w:val="0"/>
      <w:divBdr>
        <w:top w:val="none" w:sz="0" w:space="0" w:color="auto"/>
        <w:left w:val="none" w:sz="0" w:space="0" w:color="auto"/>
        <w:bottom w:val="none" w:sz="0" w:space="0" w:color="auto"/>
        <w:right w:val="none" w:sz="0" w:space="0" w:color="auto"/>
      </w:divBdr>
    </w:div>
    <w:div w:id="424231550">
      <w:bodyDiv w:val="1"/>
      <w:marLeft w:val="0"/>
      <w:marRight w:val="0"/>
      <w:marTop w:val="0"/>
      <w:marBottom w:val="0"/>
      <w:divBdr>
        <w:top w:val="none" w:sz="0" w:space="0" w:color="auto"/>
        <w:left w:val="none" w:sz="0" w:space="0" w:color="auto"/>
        <w:bottom w:val="none" w:sz="0" w:space="0" w:color="auto"/>
        <w:right w:val="none" w:sz="0" w:space="0" w:color="auto"/>
      </w:divBdr>
    </w:div>
    <w:div w:id="501092949">
      <w:bodyDiv w:val="1"/>
      <w:marLeft w:val="0"/>
      <w:marRight w:val="0"/>
      <w:marTop w:val="0"/>
      <w:marBottom w:val="0"/>
      <w:divBdr>
        <w:top w:val="none" w:sz="0" w:space="0" w:color="auto"/>
        <w:left w:val="none" w:sz="0" w:space="0" w:color="auto"/>
        <w:bottom w:val="none" w:sz="0" w:space="0" w:color="auto"/>
        <w:right w:val="none" w:sz="0" w:space="0" w:color="auto"/>
      </w:divBdr>
    </w:div>
    <w:div w:id="509947421">
      <w:bodyDiv w:val="1"/>
      <w:marLeft w:val="0"/>
      <w:marRight w:val="0"/>
      <w:marTop w:val="0"/>
      <w:marBottom w:val="0"/>
      <w:divBdr>
        <w:top w:val="none" w:sz="0" w:space="0" w:color="auto"/>
        <w:left w:val="none" w:sz="0" w:space="0" w:color="auto"/>
        <w:bottom w:val="none" w:sz="0" w:space="0" w:color="auto"/>
        <w:right w:val="none" w:sz="0" w:space="0" w:color="auto"/>
      </w:divBdr>
    </w:div>
    <w:div w:id="611060533">
      <w:bodyDiv w:val="1"/>
      <w:marLeft w:val="0"/>
      <w:marRight w:val="0"/>
      <w:marTop w:val="0"/>
      <w:marBottom w:val="0"/>
      <w:divBdr>
        <w:top w:val="none" w:sz="0" w:space="0" w:color="auto"/>
        <w:left w:val="none" w:sz="0" w:space="0" w:color="auto"/>
        <w:bottom w:val="none" w:sz="0" w:space="0" w:color="auto"/>
        <w:right w:val="none" w:sz="0" w:space="0" w:color="auto"/>
      </w:divBdr>
    </w:div>
    <w:div w:id="616133515">
      <w:bodyDiv w:val="1"/>
      <w:marLeft w:val="0"/>
      <w:marRight w:val="0"/>
      <w:marTop w:val="0"/>
      <w:marBottom w:val="0"/>
      <w:divBdr>
        <w:top w:val="none" w:sz="0" w:space="0" w:color="auto"/>
        <w:left w:val="none" w:sz="0" w:space="0" w:color="auto"/>
        <w:bottom w:val="none" w:sz="0" w:space="0" w:color="auto"/>
        <w:right w:val="none" w:sz="0" w:space="0" w:color="auto"/>
      </w:divBdr>
    </w:div>
    <w:div w:id="704792416">
      <w:bodyDiv w:val="1"/>
      <w:marLeft w:val="0"/>
      <w:marRight w:val="0"/>
      <w:marTop w:val="0"/>
      <w:marBottom w:val="0"/>
      <w:divBdr>
        <w:top w:val="none" w:sz="0" w:space="0" w:color="auto"/>
        <w:left w:val="none" w:sz="0" w:space="0" w:color="auto"/>
        <w:bottom w:val="none" w:sz="0" w:space="0" w:color="auto"/>
        <w:right w:val="none" w:sz="0" w:space="0" w:color="auto"/>
      </w:divBdr>
    </w:div>
    <w:div w:id="732587436">
      <w:bodyDiv w:val="1"/>
      <w:marLeft w:val="0"/>
      <w:marRight w:val="0"/>
      <w:marTop w:val="0"/>
      <w:marBottom w:val="0"/>
      <w:divBdr>
        <w:top w:val="none" w:sz="0" w:space="0" w:color="auto"/>
        <w:left w:val="none" w:sz="0" w:space="0" w:color="auto"/>
        <w:bottom w:val="none" w:sz="0" w:space="0" w:color="auto"/>
        <w:right w:val="none" w:sz="0" w:space="0" w:color="auto"/>
      </w:divBdr>
    </w:div>
    <w:div w:id="854222187">
      <w:bodyDiv w:val="1"/>
      <w:marLeft w:val="0"/>
      <w:marRight w:val="0"/>
      <w:marTop w:val="0"/>
      <w:marBottom w:val="0"/>
      <w:divBdr>
        <w:top w:val="none" w:sz="0" w:space="0" w:color="auto"/>
        <w:left w:val="none" w:sz="0" w:space="0" w:color="auto"/>
        <w:bottom w:val="none" w:sz="0" w:space="0" w:color="auto"/>
        <w:right w:val="none" w:sz="0" w:space="0" w:color="auto"/>
      </w:divBdr>
    </w:div>
    <w:div w:id="884802594">
      <w:bodyDiv w:val="1"/>
      <w:marLeft w:val="0"/>
      <w:marRight w:val="0"/>
      <w:marTop w:val="0"/>
      <w:marBottom w:val="0"/>
      <w:divBdr>
        <w:top w:val="none" w:sz="0" w:space="0" w:color="auto"/>
        <w:left w:val="none" w:sz="0" w:space="0" w:color="auto"/>
        <w:bottom w:val="none" w:sz="0" w:space="0" w:color="auto"/>
        <w:right w:val="none" w:sz="0" w:space="0" w:color="auto"/>
      </w:divBdr>
    </w:div>
    <w:div w:id="1053845737">
      <w:bodyDiv w:val="1"/>
      <w:marLeft w:val="0"/>
      <w:marRight w:val="0"/>
      <w:marTop w:val="0"/>
      <w:marBottom w:val="0"/>
      <w:divBdr>
        <w:top w:val="none" w:sz="0" w:space="0" w:color="auto"/>
        <w:left w:val="none" w:sz="0" w:space="0" w:color="auto"/>
        <w:bottom w:val="none" w:sz="0" w:space="0" w:color="auto"/>
        <w:right w:val="none" w:sz="0" w:space="0" w:color="auto"/>
      </w:divBdr>
    </w:div>
    <w:div w:id="1077168246">
      <w:bodyDiv w:val="1"/>
      <w:marLeft w:val="0"/>
      <w:marRight w:val="0"/>
      <w:marTop w:val="0"/>
      <w:marBottom w:val="0"/>
      <w:divBdr>
        <w:top w:val="none" w:sz="0" w:space="0" w:color="auto"/>
        <w:left w:val="none" w:sz="0" w:space="0" w:color="auto"/>
        <w:bottom w:val="none" w:sz="0" w:space="0" w:color="auto"/>
        <w:right w:val="none" w:sz="0" w:space="0" w:color="auto"/>
      </w:divBdr>
    </w:div>
    <w:div w:id="1103304967">
      <w:bodyDiv w:val="1"/>
      <w:marLeft w:val="0"/>
      <w:marRight w:val="0"/>
      <w:marTop w:val="0"/>
      <w:marBottom w:val="0"/>
      <w:divBdr>
        <w:top w:val="none" w:sz="0" w:space="0" w:color="auto"/>
        <w:left w:val="none" w:sz="0" w:space="0" w:color="auto"/>
        <w:bottom w:val="none" w:sz="0" w:space="0" w:color="auto"/>
        <w:right w:val="none" w:sz="0" w:space="0" w:color="auto"/>
      </w:divBdr>
    </w:div>
    <w:div w:id="1132135867">
      <w:bodyDiv w:val="1"/>
      <w:marLeft w:val="0"/>
      <w:marRight w:val="0"/>
      <w:marTop w:val="0"/>
      <w:marBottom w:val="0"/>
      <w:divBdr>
        <w:top w:val="none" w:sz="0" w:space="0" w:color="auto"/>
        <w:left w:val="none" w:sz="0" w:space="0" w:color="auto"/>
        <w:bottom w:val="none" w:sz="0" w:space="0" w:color="auto"/>
        <w:right w:val="none" w:sz="0" w:space="0" w:color="auto"/>
      </w:divBdr>
    </w:div>
    <w:div w:id="1222671396">
      <w:bodyDiv w:val="1"/>
      <w:marLeft w:val="0"/>
      <w:marRight w:val="0"/>
      <w:marTop w:val="0"/>
      <w:marBottom w:val="0"/>
      <w:divBdr>
        <w:top w:val="none" w:sz="0" w:space="0" w:color="auto"/>
        <w:left w:val="none" w:sz="0" w:space="0" w:color="auto"/>
        <w:bottom w:val="none" w:sz="0" w:space="0" w:color="auto"/>
        <w:right w:val="none" w:sz="0" w:space="0" w:color="auto"/>
      </w:divBdr>
      <w:divsChild>
        <w:div w:id="271717139">
          <w:marLeft w:val="0"/>
          <w:marRight w:val="0"/>
          <w:marTop w:val="0"/>
          <w:marBottom w:val="0"/>
          <w:divBdr>
            <w:top w:val="none" w:sz="0" w:space="0" w:color="auto"/>
            <w:left w:val="none" w:sz="0" w:space="0" w:color="auto"/>
            <w:bottom w:val="none" w:sz="0" w:space="0" w:color="auto"/>
            <w:right w:val="none" w:sz="0" w:space="0" w:color="auto"/>
          </w:divBdr>
        </w:div>
      </w:divsChild>
    </w:div>
    <w:div w:id="1228344735">
      <w:bodyDiv w:val="1"/>
      <w:marLeft w:val="0"/>
      <w:marRight w:val="0"/>
      <w:marTop w:val="0"/>
      <w:marBottom w:val="0"/>
      <w:divBdr>
        <w:top w:val="none" w:sz="0" w:space="0" w:color="auto"/>
        <w:left w:val="none" w:sz="0" w:space="0" w:color="auto"/>
        <w:bottom w:val="none" w:sz="0" w:space="0" w:color="auto"/>
        <w:right w:val="none" w:sz="0" w:space="0" w:color="auto"/>
      </w:divBdr>
    </w:div>
    <w:div w:id="1293906303">
      <w:bodyDiv w:val="1"/>
      <w:marLeft w:val="0"/>
      <w:marRight w:val="0"/>
      <w:marTop w:val="0"/>
      <w:marBottom w:val="0"/>
      <w:divBdr>
        <w:top w:val="none" w:sz="0" w:space="0" w:color="auto"/>
        <w:left w:val="none" w:sz="0" w:space="0" w:color="auto"/>
        <w:bottom w:val="none" w:sz="0" w:space="0" w:color="auto"/>
        <w:right w:val="none" w:sz="0" w:space="0" w:color="auto"/>
      </w:divBdr>
    </w:div>
    <w:div w:id="1321084528">
      <w:bodyDiv w:val="1"/>
      <w:marLeft w:val="0"/>
      <w:marRight w:val="0"/>
      <w:marTop w:val="0"/>
      <w:marBottom w:val="0"/>
      <w:divBdr>
        <w:top w:val="none" w:sz="0" w:space="0" w:color="auto"/>
        <w:left w:val="none" w:sz="0" w:space="0" w:color="auto"/>
        <w:bottom w:val="none" w:sz="0" w:space="0" w:color="auto"/>
        <w:right w:val="none" w:sz="0" w:space="0" w:color="auto"/>
      </w:divBdr>
      <w:divsChild>
        <w:div w:id="696390873">
          <w:marLeft w:val="0"/>
          <w:marRight w:val="0"/>
          <w:marTop w:val="0"/>
          <w:marBottom w:val="0"/>
          <w:divBdr>
            <w:top w:val="none" w:sz="0" w:space="0" w:color="auto"/>
            <w:left w:val="none" w:sz="0" w:space="0" w:color="auto"/>
            <w:bottom w:val="none" w:sz="0" w:space="0" w:color="auto"/>
            <w:right w:val="none" w:sz="0" w:space="0" w:color="auto"/>
          </w:divBdr>
        </w:div>
      </w:divsChild>
    </w:div>
    <w:div w:id="1350833764">
      <w:bodyDiv w:val="1"/>
      <w:marLeft w:val="0"/>
      <w:marRight w:val="0"/>
      <w:marTop w:val="0"/>
      <w:marBottom w:val="0"/>
      <w:divBdr>
        <w:top w:val="none" w:sz="0" w:space="0" w:color="auto"/>
        <w:left w:val="none" w:sz="0" w:space="0" w:color="auto"/>
        <w:bottom w:val="none" w:sz="0" w:space="0" w:color="auto"/>
        <w:right w:val="none" w:sz="0" w:space="0" w:color="auto"/>
      </w:divBdr>
    </w:div>
    <w:div w:id="1507398972">
      <w:bodyDiv w:val="1"/>
      <w:marLeft w:val="0"/>
      <w:marRight w:val="0"/>
      <w:marTop w:val="0"/>
      <w:marBottom w:val="0"/>
      <w:divBdr>
        <w:top w:val="none" w:sz="0" w:space="0" w:color="auto"/>
        <w:left w:val="none" w:sz="0" w:space="0" w:color="auto"/>
        <w:bottom w:val="none" w:sz="0" w:space="0" w:color="auto"/>
        <w:right w:val="none" w:sz="0" w:space="0" w:color="auto"/>
      </w:divBdr>
    </w:div>
    <w:div w:id="1538816593">
      <w:bodyDiv w:val="1"/>
      <w:marLeft w:val="0"/>
      <w:marRight w:val="0"/>
      <w:marTop w:val="0"/>
      <w:marBottom w:val="0"/>
      <w:divBdr>
        <w:top w:val="none" w:sz="0" w:space="0" w:color="auto"/>
        <w:left w:val="none" w:sz="0" w:space="0" w:color="auto"/>
        <w:bottom w:val="none" w:sz="0" w:space="0" w:color="auto"/>
        <w:right w:val="none" w:sz="0" w:space="0" w:color="auto"/>
      </w:divBdr>
    </w:div>
    <w:div w:id="1687250863">
      <w:bodyDiv w:val="1"/>
      <w:marLeft w:val="0"/>
      <w:marRight w:val="0"/>
      <w:marTop w:val="0"/>
      <w:marBottom w:val="0"/>
      <w:divBdr>
        <w:top w:val="none" w:sz="0" w:space="0" w:color="auto"/>
        <w:left w:val="none" w:sz="0" w:space="0" w:color="auto"/>
        <w:bottom w:val="none" w:sz="0" w:space="0" w:color="auto"/>
        <w:right w:val="none" w:sz="0" w:space="0" w:color="auto"/>
      </w:divBdr>
    </w:div>
    <w:div w:id="1731802613">
      <w:bodyDiv w:val="1"/>
      <w:marLeft w:val="0"/>
      <w:marRight w:val="0"/>
      <w:marTop w:val="0"/>
      <w:marBottom w:val="0"/>
      <w:divBdr>
        <w:top w:val="none" w:sz="0" w:space="0" w:color="auto"/>
        <w:left w:val="none" w:sz="0" w:space="0" w:color="auto"/>
        <w:bottom w:val="none" w:sz="0" w:space="0" w:color="auto"/>
        <w:right w:val="none" w:sz="0" w:space="0" w:color="auto"/>
      </w:divBdr>
    </w:div>
    <w:div w:id="1751655851">
      <w:bodyDiv w:val="1"/>
      <w:marLeft w:val="0"/>
      <w:marRight w:val="0"/>
      <w:marTop w:val="0"/>
      <w:marBottom w:val="0"/>
      <w:divBdr>
        <w:top w:val="none" w:sz="0" w:space="0" w:color="auto"/>
        <w:left w:val="none" w:sz="0" w:space="0" w:color="auto"/>
        <w:bottom w:val="none" w:sz="0" w:space="0" w:color="auto"/>
        <w:right w:val="none" w:sz="0" w:space="0" w:color="auto"/>
      </w:divBdr>
    </w:div>
    <w:div w:id="1820026652">
      <w:bodyDiv w:val="1"/>
      <w:marLeft w:val="0"/>
      <w:marRight w:val="0"/>
      <w:marTop w:val="0"/>
      <w:marBottom w:val="0"/>
      <w:divBdr>
        <w:top w:val="none" w:sz="0" w:space="0" w:color="auto"/>
        <w:left w:val="none" w:sz="0" w:space="0" w:color="auto"/>
        <w:bottom w:val="none" w:sz="0" w:space="0" w:color="auto"/>
        <w:right w:val="none" w:sz="0" w:space="0" w:color="auto"/>
      </w:divBdr>
    </w:div>
    <w:div w:id="1840463718">
      <w:bodyDiv w:val="1"/>
      <w:marLeft w:val="0"/>
      <w:marRight w:val="0"/>
      <w:marTop w:val="0"/>
      <w:marBottom w:val="0"/>
      <w:divBdr>
        <w:top w:val="none" w:sz="0" w:space="0" w:color="auto"/>
        <w:left w:val="none" w:sz="0" w:space="0" w:color="auto"/>
        <w:bottom w:val="none" w:sz="0" w:space="0" w:color="auto"/>
        <w:right w:val="none" w:sz="0" w:space="0" w:color="auto"/>
      </w:divBdr>
    </w:div>
    <w:div w:id="1884975303">
      <w:bodyDiv w:val="1"/>
      <w:marLeft w:val="0"/>
      <w:marRight w:val="0"/>
      <w:marTop w:val="0"/>
      <w:marBottom w:val="0"/>
      <w:divBdr>
        <w:top w:val="none" w:sz="0" w:space="0" w:color="auto"/>
        <w:left w:val="none" w:sz="0" w:space="0" w:color="auto"/>
        <w:bottom w:val="none" w:sz="0" w:space="0" w:color="auto"/>
        <w:right w:val="none" w:sz="0" w:space="0" w:color="auto"/>
      </w:divBdr>
    </w:div>
    <w:div w:id="2093120494">
      <w:bodyDiv w:val="1"/>
      <w:marLeft w:val="0"/>
      <w:marRight w:val="0"/>
      <w:marTop w:val="0"/>
      <w:marBottom w:val="0"/>
      <w:divBdr>
        <w:top w:val="none" w:sz="0" w:space="0" w:color="auto"/>
        <w:left w:val="none" w:sz="0" w:space="0" w:color="auto"/>
        <w:bottom w:val="none" w:sz="0" w:space="0" w:color="auto"/>
        <w:right w:val="none" w:sz="0" w:space="0" w:color="auto"/>
      </w:divBdr>
      <w:divsChild>
        <w:div w:id="309555344">
          <w:marLeft w:val="0"/>
          <w:marRight w:val="0"/>
          <w:marTop w:val="0"/>
          <w:marBottom w:val="0"/>
          <w:divBdr>
            <w:top w:val="none" w:sz="0" w:space="0" w:color="auto"/>
            <w:left w:val="none" w:sz="0" w:space="0" w:color="auto"/>
            <w:bottom w:val="none" w:sz="0" w:space="0" w:color="auto"/>
            <w:right w:val="none" w:sz="0" w:space="0" w:color="auto"/>
          </w:divBdr>
        </w:div>
      </w:divsChild>
    </w:div>
    <w:div w:id="20946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vaughan@lcb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mplainvalleynhp.org/heritage/champlain-adirondack-biosphere-reserv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lcbp.org/news-and-media/news/science-b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Katie Darr</cp:lastModifiedBy>
  <cp:revision>9</cp:revision>
  <dcterms:created xsi:type="dcterms:W3CDTF">2021-10-29T16:05:00Z</dcterms:created>
  <dcterms:modified xsi:type="dcterms:W3CDTF">2021-10-29T19:41:00Z</dcterms:modified>
</cp:coreProperties>
</file>