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AC5B" w14:textId="77777777" w:rsidR="00F87454" w:rsidRDefault="00105116">
      <w:pPr>
        <w:spacing w:after="235"/>
        <w:ind w:left="70" w:right="4" w:hanging="10"/>
        <w:jc w:val="center"/>
        <w:rPr>
          <w:rFonts w:ascii="Arial" w:eastAsia="Arial" w:hAnsi="Arial" w:cs="Arial"/>
          <w:b/>
        </w:rPr>
      </w:pPr>
      <w:r w:rsidRPr="00F45C8D">
        <w:rPr>
          <w:rFonts w:ascii="Arial" w:eastAsia="Arial" w:hAnsi="Arial" w:cs="Arial"/>
          <w:b/>
        </w:rPr>
        <w:t xml:space="preserve">DRAFT </w:t>
      </w:r>
      <w:r w:rsidR="00F87454">
        <w:rPr>
          <w:rFonts w:ascii="Arial" w:eastAsia="Arial" w:hAnsi="Arial" w:cs="Arial"/>
          <w:b/>
        </w:rPr>
        <w:t xml:space="preserve">MEETING SUMMARY </w:t>
      </w:r>
    </w:p>
    <w:p w14:paraId="1144D02B" w14:textId="396FE281" w:rsidR="004051B6" w:rsidRPr="001B26FE" w:rsidRDefault="04FEC878" w:rsidP="634FCFAA">
      <w:pPr>
        <w:spacing w:before="80" w:after="80" w:line="240" w:lineRule="auto"/>
        <w:rPr>
          <w:rFonts w:ascii="Times New Roman" w:eastAsia="Times New Roman" w:hAnsi="Times New Roman" w:cs="Times New Roman"/>
          <w:sz w:val="24"/>
          <w:szCs w:val="24"/>
        </w:rPr>
      </w:pPr>
      <w:r w:rsidRPr="634FCFAA">
        <w:rPr>
          <w:rFonts w:eastAsia="Times New Roman"/>
          <w:b/>
          <w:bCs/>
        </w:rPr>
        <w:t>Committee Members Present:</w:t>
      </w:r>
      <w:r w:rsidRPr="634FCFAA">
        <w:rPr>
          <w:rFonts w:eastAsia="Times New Roman"/>
        </w:rPr>
        <w:t xml:space="preserve"> </w:t>
      </w:r>
      <w:r w:rsidR="6F140D5E">
        <w:t>Mark Naud (Chair), Denise Smith (Vice-chair), Sen. Randy Brock, Eric Clifford, Karina Dailey, Rep. Kari Dolan, Wayne Elliott, Bob Fischer, Lori Fisher, Rep. Carole Ode, Hilary Solomon</w:t>
      </w:r>
    </w:p>
    <w:p w14:paraId="17F2B0AE" w14:textId="0FA703D3" w:rsidR="004051B6" w:rsidRPr="001B26FE" w:rsidRDefault="04FEC878" w:rsidP="634FCFAA">
      <w:pPr>
        <w:spacing w:before="80" w:after="80" w:line="240" w:lineRule="auto"/>
        <w:rPr>
          <w:color w:val="000000" w:themeColor="text1"/>
          <w:sz w:val="24"/>
          <w:szCs w:val="24"/>
        </w:rPr>
      </w:pPr>
      <w:r w:rsidRPr="634FCFAA">
        <w:rPr>
          <w:rFonts w:eastAsia="Times New Roman"/>
          <w:b/>
          <w:bCs/>
        </w:rPr>
        <w:t>Committee Members Absent:</w:t>
      </w:r>
      <w:r w:rsidRPr="634FCFAA">
        <w:rPr>
          <w:rFonts w:eastAsia="Times New Roman"/>
          <w:sz w:val="20"/>
          <w:szCs w:val="20"/>
        </w:rPr>
        <w:t> </w:t>
      </w:r>
      <w:r w:rsidR="0FCB2C38" w:rsidRPr="634FCFAA">
        <w:rPr>
          <w:rFonts w:eastAsia="Times New Roman"/>
          <w:sz w:val="20"/>
          <w:szCs w:val="20"/>
        </w:rPr>
        <w:t xml:space="preserve"> </w:t>
      </w:r>
      <w:r w:rsidR="6F140D5E">
        <w:t xml:space="preserve"> </w:t>
      </w:r>
      <w:r w:rsidR="023C336F" w:rsidRPr="634FCFAA">
        <w:rPr>
          <w:rFonts w:eastAsia="Times New Roman"/>
        </w:rPr>
        <w:t xml:space="preserve">Sen. </w:t>
      </w:r>
      <w:r w:rsidR="6F140D5E" w:rsidRPr="634FCFAA">
        <w:rPr>
          <w:rFonts w:eastAsia="Times New Roman"/>
        </w:rPr>
        <w:t>Chris Bray</w:t>
      </w:r>
      <w:r w:rsidR="6F140D5E">
        <w:t>,</w:t>
      </w:r>
      <w:r w:rsidR="6F140D5E" w:rsidRPr="634FCFAA">
        <w:rPr>
          <w:rFonts w:eastAsia="Times New Roman"/>
        </w:rPr>
        <w:t xml:space="preserve"> </w:t>
      </w:r>
      <w:r w:rsidR="6F140D5E">
        <w:t>Jeff Wennberg</w:t>
      </w:r>
    </w:p>
    <w:p w14:paraId="1D8DF015" w14:textId="4B0A790B" w:rsidR="004051B6" w:rsidRPr="009151C7" w:rsidRDefault="04FEC878" w:rsidP="634FCFAA">
      <w:pPr>
        <w:spacing w:before="80" w:after="80" w:line="240" w:lineRule="auto"/>
        <w:rPr>
          <w:rFonts w:ascii="Times New Roman" w:eastAsia="Times New Roman" w:hAnsi="Times New Roman" w:cs="Times New Roman"/>
          <w:sz w:val="20"/>
          <w:szCs w:val="20"/>
        </w:rPr>
      </w:pPr>
      <w:r w:rsidRPr="634FCFAA">
        <w:rPr>
          <w:rFonts w:eastAsia="Times New Roman"/>
          <w:b/>
          <w:bCs/>
        </w:rPr>
        <w:t xml:space="preserve">LCBP Staff in Attendance: </w:t>
      </w:r>
      <w:r w:rsidRPr="634FCFAA">
        <w:rPr>
          <w:rFonts w:eastAsia="Times New Roman"/>
        </w:rPr>
        <w:t xml:space="preserve">Sarah Coleman (VTANR), Katie Darr, Eric Howe, </w:t>
      </w:r>
      <w:r w:rsidR="6F140D5E">
        <w:t>Elizabeth Lee</w:t>
      </w:r>
    </w:p>
    <w:p w14:paraId="2F0C51EB" w14:textId="1D563089" w:rsidR="004051B6" w:rsidRPr="009151C7" w:rsidRDefault="6998B5EA" w:rsidP="634FCFAA">
      <w:pPr>
        <w:spacing w:before="80" w:after="80" w:line="240" w:lineRule="auto"/>
        <w:rPr>
          <w:rFonts w:ascii="Times New Roman" w:eastAsia="Times New Roman" w:hAnsi="Times New Roman" w:cs="Times New Roman"/>
          <w:sz w:val="20"/>
          <w:szCs w:val="20"/>
        </w:rPr>
      </w:pPr>
      <w:r w:rsidRPr="634FCFAA">
        <w:rPr>
          <w:rFonts w:eastAsia="Times New Roman"/>
          <w:b/>
          <w:bCs/>
        </w:rPr>
        <w:t>Speakers:</w:t>
      </w:r>
      <w:r w:rsidR="5F3C2B99" w:rsidRPr="634FCFAA">
        <w:rPr>
          <w:rFonts w:eastAsia="Times New Roman"/>
          <w:b/>
          <w:bCs/>
        </w:rPr>
        <w:t xml:space="preserve"> </w:t>
      </w:r>
      <w:r w:rsidR="5F3C2B99" w:rsidRPr="634FCFAA">
        <w:rPr>
          <w:rFonts w:eastAsia="Times New Roman"/>
        </w:rPr>
        <w:t>Meg Modley, Scott Sanderson, Lauren Jenness, Matt Heywood</w:t>
      </w:r>
    </w:p>
    <w:p w14:paraId="186AD121" w14:textId="455A0FAA" w:rsidR="004051B6" w:rsidRPr="009151C7" w:rsidRDefault="79214CE4" w:rsidP="634FCFAA">
      <w:pPr>
        <w:spacing w:before="80" w:after="80" w:line="240" w:lineRule="auto"/>
        <w:rPr>
          <w:rFonts w:ascii="Times New Roman" w:eastAsia="Times New Roman" w:hAnsi="Times New Roman" w:cs="Times New Roman"/>
          <w:sz w:val="20"/>
          <w:szCs w:val="20"/>
        </w:rPr>
      </w:pPr>
      <w:r w:rsidRPr="634FCFAA">
        <w:rPr>
          <w:rFonts w:eastAsia="Times New Roman"/>
          <w:b/>
          <w:bCs/>
        </w:rPr>
        <w:t>Public Guests</w:t>
      </w:r>
      <w:r w:rsidRPr="634FCFAA">
        <w:rPr>
          <w:rFonts w:eastAsia="Times New Roman"/>
        </w:rPr>
        <w:t xml:space="preserve">: </w:t>
      </w:r>
      <w:r w:rsidR="5F3C2B99" w:rsidRPr="634FCFAA">
        <w:rPr>
          <w:rFonts w:eastAsia="Times New Roman"/>
        </w:rPr>
        <w:t xml:space="preserve">Laura DiPietro, Jackie Gall Folsom, </w:t>
      </w:r>
      <w:proofErr w:type="spellStart"/>
      <w:r w:rsidR="5F3C2B99" w:rsidRPr="634FCFAA">
        <w:rPr>
          <w:rFonts w:eastAsia="Times New Roman"/>
        </w:rPr>
        <w:t>Crea</w:t>
      </w:r>
      <w:proofErr w:type="spellEnd"/>
      <w:r w:rsidR="5F3C2B99" w:rsidRPr="634FCFAA">
        <w:rPr>
          <w:rFonts w:eastAsia="Times New Roman"/>
        </w:rPr>
        <w:t xml:space="preserve"> </w:t>
      </w:r>
      <w:proofErr w:type="spellStart"/>
      <w:r w:rsidR="5F3C2B99" w:rsidRPr="634FCFAA">
        <w:rPr>
          <w:rFonts w:eastAsia="Times New Roman"/>
        </w:rPr>
        <w:t>Lintilhac</w:t>
      </w:r>
      <w:proofErr w:type="spellEnd"/>
      <w:r w:rsidR="5F3C2B99" w:rsidRPr="634FCFAA">
        <w:rPr>
          <w:rFonts w:eastAsia="Times New Roman"/>
        </w:rPr>
        <w:t xml:space="preserve">, James Maroney, Alison </w:t>
      </w:r>
      <w:proofErr w:type="spellStart"/>
      <w:r w:rsidR="5F3C2B99" w:rsidRPr="634FCFAA">
        <w:rPr>
          <w:rFonts w:eastAsia="Times New Roman"/>
        </w:rPr>
        <w:t>Spasyk</w:t>
      </w:r>
      <w:proofErr w:type="spellEnd"/>
      <w:r w:rsidR="5F3C2B99" w:rsidRPr="634FCFAA">
        <w:rPr>
          <w:rFonts w:eastAsia="Times New Roman"/>
        </w:rPr>
        <w:t xml:space="preserve"> </w:t>
      </w:r>
    </w:p>
    <w:p w14:paraId="06788DAC" w14:textId="6A06E07B" w:rsidR="004051B6" w:rsidRPr="001B26FE" w:rsidRDefault="04FEC878" w:rsidP="634FCFAA">
      <w:pPr>
        <w:spacing w:before="80" w:after="80" w:line="240" w:lineRule="auto"/>
        <w:rPr>
          <w:rFonts w:ascii="Times New Roman" w:eastAsia="Times New Roman" w:hAnsi="Times New Roman" w:cs="Times New Roman"/>
          <w:sz w:val="28"/>
          <w:szCs w:val="28"/>
        </w:rPr>
      </w:pPr>
      <w:r w:rsidRPr="634FCFAA">
        <w:rPr>
          <w:rFonts w:eastAsia="Times New Roman"/>
        </w:rPr>
        <w:t>Meeting summary by Katie Darr, Lake Champlain Basin Program (LCBP)</w:t>
      </w:r>
    </w:p>
    <w:p w14:paraId="67B92759" w14:textId="091A0A8B" w:rsidR="004051B6" w:rsidRPr="00EC3B26" w:rsidRDefault="009151C7" w:rsidP="004051B6">
      <w:pPr>
        <w:spacing w:after="0" w:line="240" w:lineRule="auto"/>
        <w:ind w:left="-15" w:hanging="10"/>
        <w:rPr>
          <w:rFonts w:ascii="Times New Roman" w:eastAsia="Times New Roman" w:hAnsi="Times New Roman" w:cs="Times New Roman"/>
        </w:rPr>
      </w:pPr>
      <w:r>
        <w:rPr>
          <w:rFonts w:ascii="Arial" w:eastAsia="Times New Roman" w:hAnsi="Arial" w:cs="Arial"/>
          <w:b/>
          <w:bCs/>
          <w:u w:val="single"/>
        </w:rPr>
        <w:t>5</w:t>
      </w:r>
      <w:r w:rsidR="004051B6" w:rsidRPr="00EC3B26">
        <w:rPr>
          <w:rFonts w:ascii="Arial" w:eastAsia="Times New Roman" w:hAnsi="Arial" w:cs="Arial"/>
          <w:b/>
          <w:bCs/>
          <w:u w:val="single"/>
        </w:rPr>
        <w:t xml:space="preserve">:00 – </w:t>
      </w:r>
      <w:r>
        <w:rPr>
          <w:rFonts w:ascii="Arial" w:eastAsia="Times New Roman" w:hAnsi="Arial" w:cs="Arial"/>
          <w:b/>
          <w:bCs/>
          <w:u w:val="single"/>
        </w:rPr>
        <w:t>5</w:t>
      </w:r>
      <w:r w:rsidR="004051B6" w:rsidRPr="00EC3B26">
        <w:rPr>
          <w:rFonts w:ascii="Arial" w:eastAsia="Times New Roman" w:hAnsi="Arial" w:cs="Arial"/>
          <w:b/>
          <w:bCs/>
          <w:u w:val="single"/>
        </w:rPr>
        <w:t>:</w:t>
      </w:r>
      <w:r w:rsidR="00115A2A">
        <w:rPr>
          <w:rFonts w:ascii="Arial" w:eastAsia="Times New Roman" w:hAnsi="Arial" w:cs="Arial"/>
          <w:b/>
          <w:bCs/>
          <w:u w:val="single"/>
        </w:rPr>
        <w:t>15</w:t>
      </w:r>
      <w:r w:rsidR="004051B6" w:rsidRPr="00EC3B26">
        <w:rPr>
          <w:rFonts w:ascii="Arial" w:eastAsia="Times New Roman" w:hAnsi="Arial" w:cs="Arial"/>
          <w:b/>
          <w:bCs/>
          <w:u w:val="single"/>
        </w:rPr>
        <w:t xml:space="preserve"> </w:t>
      </w:r>
      <w:r>
        <w:rPr>
          <w:rFonts w:ascii="Arial" w:eastAsia="Times New Roman" w:hAnsi="Arial" w:cs="Arial"/>
          <w:b/>
          <w:bCs/>
          <w:u w:val="single"/>
        </w:rPr>
        <w:t>p</w:t>
      </w:r>
      <w:r w:rsidR="004051B6" w:rsidRPr="00EC3B26">
        <w:rPr>
          <w:rFonts w:ascii="Arial" w:eastAsia="Times New Roman" w:hAnsi="Arial" w:cs="Arial"/>
          <w:b/>
          <w:bCs/>
          <w:u w:val="single"/>
        </w:rPr>
        <w:t>m</w:t>
      </w:r>
      <w:r w:rsidR="004051B6" w:rsidRPr="00EC3B26">
        <w:rPr>
          <w:rFonts w:ascii="Arial" w:eastAsia="Times New Roman" w:hAnsi="Arial" w:cs="Arial"/>
          <w:b/>
          <w:bCs/>
        </w:rPr>
        <w:t> </w:t>
      </w:r>
    </w:p>
    <w:p w14:paraId="50FB1913" w14:textId="471322C7" w:rsidR="001F3A6C" w:rsidRDefault="3DBE3341" w:rsidP="001F3A6C">
      <w:pPr>
        <w:spacing w:after="0" w:line="240" w:lineRule="auto"/>
        <w:ind w:left="-15" w:hanging="10"/>
        <w:rPr>
          <w:rFonts w:ascii="Arial" w:eastAsia="Times New Roman" w:hAnsi="Arial" w:cs="Arial"/>
          <w:sz w:val="28"/>
          <w:szCs w:val="28"/>
        </w:rPr>
      </w:pPr>
      <w:r w:rsidRPr="652C3793">
        <w:rPr>
          <w:rFonts w:ascii="Arial" w:eastAsia="Times New Roman" w:hAnsi="Arial" w:cs="Arial"/>
          <w:b/>
          <w:bCs/>
        </w:rPr>
        <w:t>Welcome and Introductions</w:t>
      </w:r>
    </w:p>
    <w:p w14:paraId="6C72BC59" w14:textId="1A9FA54F" w:rsidR="004051B6" w:rsidRPr="00EC3B26" w:rsidRDefault="5F3C2B99" w:rsidP="634FCFAA">
      <w:pPr>
        <w:spacing w:after="0" w:line="240" w:lineRule="auto"/>
        <w:ind w:left="-15" w:hanging="10"/>
        <w:textAlignment w:val="baseline"/>
        <w:rPr>
          <w:rFonts w:ascii="Arial" w:eastAsia="Times New Roman" w:hAnsi="Arial" w:cs="Arial"/>
        </w:rPr>
      </w:pPr>
      <w:r w:rsidRPr="634FCFAA">
        <w:rPr>
          <w:color w:val="000000" w:themeColor="text1"/>
        </w:rPr>
        <w:t>Mark welcomed attendees.</w:t>
      </w:r>
    </w:p>
    <w:p w14:paraId="1504588A" w14:textId="51DF944A" w:rsidR="004051B6" w:rsidRPr="00EC3B26" w:rsidRDefault="41345982" w:rsidP="634FCFAA">
      <w:pPr>
        <w:spacing w:after="0" w:line="240" w:lineRule="auto"/>
        <w:ind w:left="-15" w:hanging="10"/>
        <w:textAlignment w:val="baseline"/>
        <w:rPr>
          <w:rFonts w:ascii="Arial" w:eastAsia="Times New Roman" w:hAnsi="Arial" w:cs="Arial"/>
        </w:rPr>
      </w:pPr>
      <w:r w:rsidRPr="634FCFAA">
        <w:rPr>
          <w:rFonts w:ascii="Arial" w:eastAsia="Times New Roman" w:hAnsi="Arial" w:cs="Arial"/>
          <w:b/>
          <w:bCs/>
        </w:rPr>
        <w:t xml:space="preserve">Public Comments </w:t>
      </w:r>
    </w:p>
    <w:p w14:paraId="5A4420E0" w14:textId="216EE6D5" w:rsidR="634FCFAA" w:rsidRDefault="634FCFAA" w:rsidP="634FCFAA">
      <w:pPr>
        <w:pStyle w:val="ListParagraph"/>
        <w:numPr>
          <w:ilvl w:val="0"/>
          <w:numId w:val="4"/>
        </w:numPr>
        <w:spacing w:after="0" w:line="240" w:lineRule="auto"/>
        <w:ind w:right="462"/>
        <w:rPr>
          <w:rFonts w:asciiTheme="minorHAnsi" w:eastAsiaTheme="minorEastAsia" w:hAnsiTheme="minorHAnsi" w:cstheme="minorBidi"/>
          <w:color w:val="000000" w:themeColor="text1"/>
        </w:rPr>
      </w:pPr>
      <w:r w:rsidRPr="634FCFAA">
        <w:rPr>
          <w:color w:val="000000" w:themeColor="text1"/>
        </w:rPr>
        <w:t xml:space="preserve">Jackie Folsom, Legislative Director of the Vermont Farm Bureau (VTFB), provided VTFB’s position on the petition. VTFB does not support the petition. VTFB’s policy is that anything that touches agriculture remains under the Agency of Agriculture’s enforcement, </w:t>
      </w:r>
      <w:proofErr w:type="gramStart"/>
      <w:r w:rsidRPr="634FCFAA">
        <w:rPr>
          <w:color w:val="000000" w:themeColor="text1"/>
        </w:rPr>
        <w:t>regulations</w:t>
      </w:r>
      <w:proofErr w:type="gramEnd"/>
      <w:r w:rsidRPr="634FCFAA">
        <w:rPr>
          <w:color w:val="000000" w:themeColor="text1"/>
        </w:rPr>
        <w:t xml:space="preserve"> and auspices and that is where they expect it to remain. Several mentions were made in the petition and the press release that the petition would help the farmers; she thought it would probably be more helpful if the petition had asked to have all discharges under VTAAFM rather than put everything under ANR.   </w:t>
      </w:r>
    </w:p>
    <w:p w14:paraId="1A51B410" w14:textId="606CA5C3" w:rsidR="634FCFAA" w:rsidRDefault="634FCFAA" w:rsidP="634FCFAA">
      <w:pPr>
        <w:pStyle w:val="ListParagraph"/>
        <w:numPr>
          <w:ilvl w:val="0"/>
          <w:numId w:val="4"/>
        </w:numPr>
        <w:spacing w:after="0" w:line="240" w:lineRule="auto"/>
        <w:ind w:right="462"/>
        <w:rPr>
          <w:rFonts w:asciiTheme="minorHAnsi" w:eastAsiaTheme="minorEastAsia" w:hAnsiTheme="minorHAnsi" w:cstheme="minorBidi"/>
          <w:color w:val="000000" w:themeColor="text1"/>
        </w:rPr>
      </w:pPr>
      <w:proofErr w:type="spellStart"/>
      <w:r w:rsidRPr="634FCFAA">
        <w:rPr>
          <w:color w:val="000000" w:themeColor="text1"/>
        </w:rPr>
        <w:t>Crea</w:t>
      </w:r>
      <w:proofErr w:type="spellEnd"/>
      <w:r w:rsidRPr="634FCFAA">
        <w:rPr>
          <w:color w:val="000000" w:themeColor="text1"/>
        </w:rPr>
        <w:t xml:space="preserve"> </w:t>
      </w:r>
      <w:proofErr w:type="spellStart"/>
      <w:r w:rsidRPr="634FCFAA">
        <w:rPr>
          <w:color w:val="000000" w:themeColor="text1"/>
        </w:rPr>
        <w:t>Lintilhac</w:t>
      </w:r>
      <w:proofErr w:type="spellEnd"/>
      <w:r w:rsidRPr="634FCFAA">
        <w:rPr>
          <w:color w:val="000000" w:themeColor="text1"/>
        </w:rPr>
        <w:t xml:space="preserve"> thanked Scott for his work on the petition and felt it was high time given the history.</w:t>
      </w:r>
    </w:p>
    <w:p w14:paraId="6F0AEF0E" w14:textId="3C2A5A84" w:rsidR="004051B6" w:rsidRPr="00E81A50" w:rsidRDefault="305D44DC" w:rsidP="634FCFAA">
      <w:pPr>
        <w:spacing w:before="160" w:after="0" w:line="240" w:lineRule="auto"/>
        <w:ind w:right="461"/>
        <w:rPr>
          <w:rFonts w:asciiTheme="minorHAnsi" w:eastAsia="Times New Roman" w:hAnsiTheme="minorHAnsi" w:cstheme="minorBidi"/>
          <w:sz w:val="24"/>
          <w:szCs w:val="24"/>
        </w:rPr>
      </w:pPr>
      <w:r w:rsidRPr="634FCFAA">
        <w:rPr>
          <w:rFonts w:ascii="Arial" w:eastAsia="Times New Roman" w:hAnsi="Arial" w:cs="Arial"/>
          <w:b/>
          <w:bCs/>
        </w:rPr>
        <w:t xml:space="preserve">ACTION ITEM: Review and vote on the </w:t>
      </w:r>
      <w:r w:rsidR="6F140D5E" w:rsidRPr="634FCFAA">
        <w:rPr>
          <w:rFonts w:ascii="Arial" w:eastAsia="Times New Roman" w:hAnsi="Arial" w:cs="Arial"/>
          <w:b/>
          <w:bCs/>
        </w:rPr>
        <w:t>draft March 14</w:t>
      </w:r>
      <w:r w:rsidR="6F140D5E" w:rsidRPr="634FCFAA">
        <w:rPr>
          <w:rFonts w:ascii="Arial" w:eastAsia="Times New Roman" w:hAnsi="Arial" w:cs="Arial"/>
          <w:b/>
          <w:bCs/>
          <w:vertAlign w:val="superscript"/>
        </w:rPr>
        <w:t xml:space="preserve">th </w:t>
      </w:r>
      <w:r w:rsidR="2F2DB25B" w:rsidRPr="634FCFAA">
        <w:rPr>
          <w:rFonts w:ascii="Arial" w:hAnsi="Arial" w:cs="Arial"/>
          <w:b/>
          <w:bCs/>
        </w:rPr>
        <w:t>meeting summary</w:t>
      </w:r>
    </w:p>
    <w:p w14:paraId="7B8B4569" w14:textId="660A9B78" w:rsidR="001F3A6C" w:rsidRPr="001B26FE" w:rsidRDefault="6F140D5E" w:rsidP="634FCFAA">
      <w:pPr>
        <w:spacing w:after="80" w:line="240" w:lineRule="auto"/>
        <w:rPr>
          <w:rFonts w:asciiTheme="minorHAnsi" w:eastAsia="Times New Roman" w:hAnsiTheme="minorHAnsi" w:cstheme="minorBidi"/>
        </w:rPr>
      </w:pPr>
      <w:r w:rsidRPr="634FCFAA">
        <w:rPr>
          <w:rFonts w:asciiTheme="minorHAnsi" w:eastAsia="Times New Roman" w:hAnsiTheme="minorHAnsi" w:cstheme="minorBidi"/>
        </w:rPr>
        <w:t>Wayne moved to approve the March 14</w:t>
      </w:r>
      <w:r w:rsidRPr="634FCFAA">
        <w:rPr>
          <w:rFonts w:asciiTheme="minorHAnsi" w:eastAsia="Times New Roman" w:hAnsiTheme="minorHAnsi" w:cstheme="minorBidi"/>
          <w:vertAlign w:val="superscript"/>
        </w:rPr>
        <w:t>th</w:t>
      </w:r>
      <w:r w:rsidRPr="634FCFAA">
        <w:rPr>
          <w:rFonts w:asciiTheme="minorHAnsi" w:eastAsia="Times New Roman" w:hAnsiTheme="minorHAnsi" w:cstheme="minorBidi"/>
        </w:rPr>
        <w:t xml:space="preserve"> meeting summary. Denise seconded. </w:t>
      </w:r>
      <w:r w:rsidR="634FCFAA" w:rsidRPr="634FCFAA">
        <w:rPr>
          <w:rFonts w:asciiTheme="minorHAnsi" w:eastAsia="Times New Roman" w:hAnsiTheme="minorHAnsi" w:cstheme="minorBidi"/>
        </w:rPr>
        <w:t>Lori amended the 2nd bullet on page three to add “whose point of origin is known” to the comment on the Champlain Canal serving as a vector for aquatic invasive species. The motion was approved unanimously.</w:t>
      </w:r>
    </w:p>
    <w:p w14:paraId="46180670" w14:textId="4D0648EA" w:rsidR="004051B6" w:rsidRPr="00EC3B26" w:rsidRDefault="4E4088EE" w:rsidP="004051B6">
      <w:pPr>
        <w:spacing w:after="0" w:line="240" w:lineRule="auto"/>
        <w:ind w:left="-15" w:hanging="10"/>
        <w:rPr>
          <w:rFonts w:ascii="Arial" w:eastAsia="Times New Roman" w:hAnsi="Arial" w:cs="Arial"/>
          <w:sz w:val="24"/>
          <w:szCs w:val="24"/>
        </w:rPr>
      </w:pPr>
      <w:r w:rsidRPr="634FCFAA">
        <w:rPr>
          <w:rFonts w:ascii="Arial" w:eastAsia="Times New Roman" w:hAnsi="Arial" w:cs="Arial"/>
          <w:b/>
          <w:bCs/>
          <w:u w:val="single"/>
        </w:rPr>
        <w:t>5</w:t>
      </w:r>
      <w:r w:rsidR="65E19DC2" w:rsidRPr="634FCFAA">
        <w:rPr>
          <w:rFonts w:ascii="Arial" w:eastAsia="Times New Roman" w:hAnsi="Arial" w:cs="Arial"/>
          <w:b/>
          <w:bCs/>
          <w:u w:val="single"/>
        </w:rPr>
        <w:t>:15</w:t>
      </w:r>
      <w:r w:rsidR="04FEC878" w:rsidRPr="634FCFAA">
        <w:rPr>
          <w:rFonts w:ascii="Arial" w:eastAsia="Times New Roman" w:hAnsi="Arial" w:cs="Arial"/>
          <w:b/>
          <w:bCs/>
          <w:u w:val="single"/>
        </w:rPr>
        <w:t xml:space="preserve"> – </w:t>
      </w:r>
      <w:r w:rsidRPr="634FCFAA">
        <w:rPr>
          <w:rFonts w:ascii="Arial" w:eastAsia="Times New Roman" w:hAnsi="Arial" w:cs="Arial"/>
          <w:b/>
          <w:bCs/>
          <w:u w:val="single"/>
        </w:rPr>
        <w:t>5</w:t>
      </w:r>
      <w:r w:rsidR="65E19DC2" w:rsidRPr="634FCFAA">
        <w:rPr>
          <w:rFonts w:ascii="Arial" w:eastAsia="Times New Roman" w:hAnsi="Arial" w:cs="Arial"/>
          <w:b/>
          <w:bCs/>
          <w:u w:val="single"/>
        </w:rPr>
        <w:t xml:space="preserve">:30 </w:t>
      </w:r>
      <w:r w:rsidRPr="634FCFAA">
        <w:rPr>
          <w:rFonts w:ascii="Arial" w:eastAsia="Times New Roman" w:hAnsi="Arial" w:cs="Arial"/>
          <w:b/>
          <w:bCs/>
          <w:u w:val="single"/>
        </w:rPr>
        <w:t>p</w:t>
      </w:r>
      <w:r w:rsidR="04FEC878" w:rsidRPr="634FCFAA">
        <w:rPr>
          <w:rFonts w:ascii="Arial" w:eastAsia="Times New Roman" w:hAnsi="Arial" w:cs="Arial"/>
          <w:b/>
          <w:bCs/>
          <w:u w:val="single"/>
        </w:rPr>
        <w:t>m</w:t>
      </w:r>
    </w:p>
    <w:p w14:paraId="104521CD" w14:textId="2D219A82" w:rsidR="001F3A6C" w:rsidRPr="00BF330C" w:rsidRDefault="07AB46AF" w:rsidP="634FCFAA">
      <w:pPr>
        <w:spacing w:after="120" w:line="240" w:lineRule="auto"/>
        <w:ind w:left="-15" w:hanging="10"/>
        <w:rPr>
          <w:rFonts w:ascii="Arial" w:eastAsia="Times New Roman" w:hAnsi="Arial" w:cs="Arial"/>
        </w:rPr>
      </w:pPr>
      <w:r w:rsidRPr="634FCFAA">
        <w:rPr>
          <w:rFonts w:ascii="Arial" w:eastAsia="Times New Roman" w:hAnsi="Arial" w:cs="Arial"/>
          <w:b/>
          <w:bCs/>
        </w:rPr>
        <w:t xml:space="preserve">Round Goby Response Follow-Up </w:t>
      </w:r>
      <w:r w:rsidRPr="634FCFAA">
        <w:rPr>
          <w:rFonts w:ascii="Arial" w:eastAsia="Times New Roman" w:hAnsi="Arial" w:cs="Arial"/>
        </w:rPr>
        <w:t>– Meg Modley</w:t>
      </w:r>
    </w:p>
    <w:p w14:paraId="3E812D51" w14:textId="04CB34F2" w:rsidR="634FCFAA" w:rsidRDefault="634FCFAA" w:rsidP="634FCFAA">
      <w:p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Meg Modley, LCBP Aquatic Invasive Species Coordinator, provided an update on the proposed round goby response measures. On March 24th, the NYS Department of Environmental Conservation and the Canal Corporation issued a </w:t>
      </w:r>
      <w:hyperlink r:id="rId11">
        <w:r w:rsidRPr="634FCFAA">
          <w:rPr>
            <w:rStyle w:val="Hyperlink"/>
            <w:rFonts w:asciiTheme="minorHAnsi" w:eastAsiaTheme="minorEastAsia" w:hAnsiTheme="minorHAnsi" w:cstheme="minorBidi"/>
          </w:rPr>
          <w:t xml:space="preserve">joint press release </w:t>
        </w:r>
      </w:hyperlink>
      <w:r w:rsidRPr="634FCFAA">
        <w:rPr>
          <w:rFonts w:asciiTheme="minorHAnsi" w:eastAsiaTheme="minorEastAsia" w:hAnsiTheme="minorHAnsi" w:cstheme="minorBidi"/>
          <w:color w:val="000000" w:themeColor="text1"/>
        </w:rPr>
        <w:t xml:space="preserve">to announce their response to protect New York’s waters from round goby. The press release included the work that LCBP and the Aquatic Invasive Species Rapid Response Task Force are undertaking to contribute to the effort. </w:t>
      </w:r>
    </w:p>
    <w:p w14:paraId="2048FD6F" w14:textId="1B0173CB" w:rsidR="634FCFAA" w:rsidRDefault="634FCFAA" w:rsidP="634FCFAA">
      <w:p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USGS is ready to start collecting environmental DNA (eDNA) and trawling samples from the confluence of the Mohawk and the Hudson north into the Champlain Canal and into the southern end of Lake Champlain to inform a round goby rapid response plan. LCBP has been interviewing candidates for an AIS specialist position to be housed in Warrensburg within NYSDEC under the supervision of Erin Vennie-Vollrath. The outreach specialist will do a lot of one-on-one </w:t>
      </w:r>
      <w:proofErr w:type="gramStart"/>
      <w:r w:rsidRPr="634FCFAA">
        <w:rPr>
          <w:rFonts w:asciiTheme="minorHAnsi" w:eastAsiaTheme="minorEastAsia" w:hAnsiTheme="minorHAnsi" w:cstheme="minorBidi"/>
          <w:color w:val="000000" w:themeColor="text1"/>
        </w:rPr>
        <w:t>outreach</w:t>
      </w:r>
      <w:proofErr w:type="gramEnd"/>
      <w:r w:rsidRPr="634FCFAA">
        <w:rPr>
          <w:rFonts w:asciiTheme="minorHAnsi" w:eastAsiaTheme="minorEastAsia" w:hAnsiTheme="minorHAnsi" w:cstheme="minorBidi"/>
          <w:color w:val="000000" w:themeColor="text1"/>
        </w:rPr>
        <w:t xml:space="preserve"> to businesses, stakeholders, and community members along the canal corridor to raise awareness of the round goby and the need for the Champlain Canal Barrier project to move forward for all invasive species in the Champlain Canal.</w:t>
      </w:r>
    </w:p>
    <w:p w14:paraId="5D7B4F00" w14:textId="5D2722EB" w:rsidR="634FCFAA" w:rsidRDefault="634FCFAA" w:rsidP="634FCFAA">
      <w:p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lastRenderedPageBreak/>
        <w:t xml:space="preserve">Proposed mitigation measures by DEC and the Canal Corp include double draining and limited </w:t>
      </w:r>
      <w:proofErr w:type="spellStart"/>
      <w:r w:rsidRPr="634FCFAA">
        <w:rPr>
          <w:rFonts w:asciiTheme="minorHAnsi" w:eastAsiaTheme="minorEastAsia" w:hAnsiTheme="minorHAnsi" w:cstheme="minorBidi"/>
          <w:color w:val="000000" w:themeColor="text1"/>
        </w:rPr>
        <w:t>lockings</w:t>
      </w:r>
      <w:proofErr w:type="spellEnd"/>
      <w:r w:rsidRPr="634FCFAA">
        <w:rPr>
          <w:rFonts w:asciiTheme="minorHAnsi" w:eastAsiaTheme="minorEastAsia" w:hAnsiTheme="minorHAnsi" w:cstheme="minorBidi"/>
          <w:color w:val="000000" w:themeColor="text1"/>
        </w:rPr>
        <w:t xml:space="preserve"> through the system. They are still learning about that technology. Double draining a system basically means suctioning the water out of the canal lock before watercraft motor into it and doing that twice in a northerly direction to try to flush organisms present in that lock. There has been some follow-up discussion with USACE and others who have reservations about the efficacy of that control technology. Limiting </w:t>
      </w:r>
      <w:proofErr w:type="spellStart"/>
      <w:r w:rsidRPr="634FCFAA">
        <w:rPr>
          <w:rFonts w:asciiTheme="minorHAnsi" w:eastAsiaTheme="minorEastAsia" w:hAnsiTheme="minorHAnsi" w:cstheme="minorBidi"/>
          <w:color w:val="000000" w:themeColor="text1"/>
        </w:rPr>
        <w:t>lockings</w:t>
      </w:r>
      <w:proofErr w:type="spellEnd"/>
      <w:r w:rsidRPr="634FCFAA">
        <w:rPr>
          <w:rFonts w:asciiTheme="minorHAnsi" w:eastAsiaTheme="minorEastAsia" w:hAnsiTheme="minorHAnsi" w:cstheme="minorBidi"/>
          <w:color w:val="000000" w:themeColor="text1"/>
        </w:rPr>
        <w:t xml:space="preserve"> would limit locks on a certain hour basis instead of on-demand. </w:t>
      </w:r>
    </w:p>
    <w:p w14:paraId="71D7B65A" w14:textId="0472E29E" w:rsidR="634FCFAA" w:rsidRDefault="634FCFAA" w:rsidP="634FCFAA">
      <w:p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US Fish and Wildlife Service has applied for internal funds to expand early detection monitoring using eDNA for a suite of invasive species of concern beyond round goby at additional sampling sites. The USACE has finalized the report and is working on a press release, the phase 1 report is expected to be available in the next few weeks.</w:t>
      </w:r>
    </w:p>
    <w:p w14:paraId="34BACBCF" w14:textId="15A125DA" w:rsidR="634FCFAA" w:rsidRDefault="634FCFAA" w:rsidP="634FCFAA">
      <w:pPr>
        <w:spacing w:after="120"/>
        <w:rPr>
          <w:color w:val="000000" w:themeColor="text1"/>
        </w:rPr>
      </w:pPr>
      <w:r w:rsidRPr="634FCFAA">
        <w:rPr>
          <w:rFonts w:asciiTheme="minorHAnsi" w:eastAsiaTheme="minorEastAsia" w:hAnsiTheme="minorHAnsi" w:cstheme="minorBidi"/>
          <w:color w:val="000000" w:themeColor="text1"/>
        </w:rPr>
        <w:t xml:space="preserve">LCBP has been in communication with the Hudson River Estuary Program and the Erie Canalway group who have some concerns about the economic impact of mitigation measures. They have been sharing their response process, action items, and are looking at addressing all potential pathways for introduction. They continue to work with Quebec on the Richelieu River population. The State of the Lake Champlain Salmonid Fisheries webinar included a round goby presentation by Shawn Good, Meg Modley, and Ellen Marsden. The recording is available </w:t>
      </w:r>
      <w:hyperlink r:id="rId12">
        <w:r w:rsidRPr="634FCFAA">
          <w:rPr>
            <w:rStyle w:val="Hyperlink"/>
            <w:rFonts w:asciiTheme="minorHAnsi" w:eastAsiaTheme="minorEastAsia" w:hAnsiTheme="minorHAnsi" w:cstheme="minorBidi"/>
          </w:rPr>
          <w:t>here</w:t>
        </w:r>
      </w:hyperlink>
      <w:r w:rsidRPr="634FCFAA">
        <w:rPr>
          <w:rFonts w:asciiTheme="minorHAnsi" w:eastAsiaTheme="minorEastAsia" w:hAnsiTheme="minorHAnsi" w:cstheme="minorBidi"/>
          <w:color w:val="000000" w:themeColor="text1"/>
        </w:rPr>
        <w:t>.</w:t>
      </w:r>
    </w:p>
    <w:p w14:paraId="547707BC" w14:textId="3AD96983" w:rsidR="634FCFAA" w:rsidRDefault="634FCFAA" w:rsidP="634FCFAA">
      <w:pPr>
        <w:pStyle w:val="ListParagraph"/>
        <w:numPr>
          <w:ilvl w:val="0"/>
          <w:numId w:val="1"/>
        </w:numPr>
        <w:spacing w:after="120"/>
        <w:rPr>
          <w:rFonts w:asciiTheme="minorHAnsi" w:eastAsiaTheme="minorEastAsia" w:hAnsiTheme="minorHAnsi" w:cstheme="minorBidi"/>
          <w:color w:val="000000" w:themeColor="text1"/>
        </w:rPr>
      </w:pPr>
      <w:r w:rsidRPr="634FCFAA">
        <w:rPr>
          <w:color w:val="000000" w:themeColor="text1"/>
        </w:rPr>
        <w:t xml:space="preserve">Lori thanked Meg for her work on this issue and asked for clarification about double drainage. Meg shared that they are still learning about this technology. The idea is to drain the lock and try to flush it twice before northward traveling watercraft enter the system, through locks C7 and </w:t>
      </w:r>
      <w:proofErr w:type="gramStart"/>
      <w:r w:rsidRPr="634FCFAA">
        <w:rPr>
          <w:color w:val="000000" w:themeColor="text1"/>
        </w:rPr>
        <w:t>C8 in particular</w:t>
      </w:r>
      <w:proofErr w:type="gramEnd"/>
      <w:r w:rsidRPr="634FCFAA">
        <w:rPr>
          <w:color w:val="000000" w:themeColor="text1"/>
        </w:rPr>
        <w:t>.  There is concern that this is a bottom-dwelling species, it may try to avoid flushing or seek refuge. The lock system cannot be entirely flushed or drained dry. The efficacy of this mitigation measure is not yet known. NYSDEC has the lead to work with Canal Corp and select members of the rapid response taskforce to look at actions to be taken if round goby is located close to or within the system.</w:t>
      </w:r>
    </w:p>
    <w:p w14:paraId="615FB80B" w14:textId="18820EAD" w:rsidR="634FCFAA" w:rsidRDefault="634FCFAA" w:rsidP="634FCFAA">
      <w:pPr>
        <w:pStyle w:val="ListParagraph"/>
        <w:numPr>
          <w:ilvl w:val="0"/>
          <w:numId w:val="3"/>
        </w:numPr>
        <w:spacing w:after="120"/>
        <w:rPr>
          <w:rFonts w:asciiTheme="minorHAnsi" w:eastAsiaTheme="minorEastAsia" w:hAnsiTheme="minorHAnsi" w:cstheme="minorBidi"/>
          <w:color w:val="000000" w:themeColor="text1"/>
        </w:rPr>
      </w:pPr>
      <w:r w:rsidRPr="634FCFAA">
        <w:rPr>
          <w:color w:val="000000" w:themeColor="text1"/>
        </w:rPr>
        <w:t>Wayne commented on the challenging timing of this issue, noting it came to a head about a month ago and boating season is approaching quickly. Meg agreed the timing is a challenge. Round goby is not a new concern; however, we had previously been concerned about an introduction from the Richelieu River. In the last two years, round goby has moved through the eastern half of the Erie Canal system faster than anticipated. It was put on the radar of the Lake Champlain community when it hit the confluence of the Mohawk and Hudson River. The Rapid Response Task Force started meeting last fall to talk about potential ecological and economic impacts and what interim measures can be taken. The long-term goal has always been an all-taxa approach to prevent the movement of invasive species through the Champlain Canal, we will continue to be in response mode until we find a barrier that allows recreational traffic to use the system but will not allow invasive species to move into the watershed. It has taken time for Canal Corp to come to table and think of short-term measures to prevent this organism from moving into the system.</w:t>
      </w:r>
    </w:p>
    <w:p w14:paraId="252E15C0" w14:textId="4CEDB26A" w:rsidR="634FCFAA" w:rsidRDefault="634FCFAA" w:rsidP="634FCFAA">
      <w:pPr>
        <w:pStyle w:val="ListParagraph"/>
        <w:numPr>
          <w:ilvl w:val="1"/>
          <w:numId w:val="3"/>
        </w:numPr>
        <w:spacing w:after="120"/>
        <w:rPr>
          <w:rFonts w:asciiTheme="minorHAnsi" w:eastAsiaTheme="minorEastAsia" w:hAnsiTheme="minorHAnsi" w:cstheme="minorBidi"/>
          <w:color w:val="000000" w:themeColor="text1"/>
        </w:rPr>
      </w:pPr>
      <w:r w:rsidRPr="634FCFAA">
        <w:rPr>
          <w:color w:val="000000" w:themeColor="text1"/>
        </w:rPr>
        <w:t xml:space="preserve">Wayne noted that collectively, the CAC could have been more effective if we had talked about this when putting the action plan together. Speaking more specifically about this issue would have allowed the CAC to get this issue in front of the legislative committees in February.  </w:t>
      </w:r>
    </w:p>
    <w:p w14:paraId="526A39E1" w14:textId="725F57DC" w:rsidR="634FCFAA" w:rsidRDefault="634FCFAA" w:rsidP="634FCFAA">
      <w:pPr>
        <w:pStyle w:val="ListParagraph"/>
        <w:numPr>
          <w:ilvl w:val="1"/>
          <w:numId w:val="3"/>
        </w:numPr>
        <w:spacing w:after="120"/>
        <w:rPr>
          <w:color w:val="000000" w:themeColor="text1"/>
        </w:rPr>
      </w:pPr>
      <w:r w:rsidRPr="634FCFAA">
        <w:rPr>
          <w:color w:val="000000" w:themeColor="text1"/>
        </w:rPr>
        <w:t>Mark added that when prioritizing items for our action plan, the CAC focused on pressing VTDEC for an increase in budget and staffing related to aquatic invasive species prevention rather than focusing on something wholly within the New York State government and Canal Corporation’s jurisdiction. Round goby has raised a lot of awareness on AIS issues.</w:t>
      </w:r>
    </w:p>
    <w:p w14:paraId="14F33AFD" w14:textId="4D711605" w:rsidR="634FCFAA" w:rsidRDefault="634FCFAA" w:rsidP="634FCFAA">
      <w:pPr>
        <w:pStyle w:val="ListParagraph"/>
        <w:numPr>
          <w:ilvl w:val="0"/>
          <w:numId w:val="3"/>
        </w:numPr>
        <w:spacing w:after="120"/>
        <w:rPr>
          <w:rFonts w:asciiTheme="minorHAnsi" w:eastAsiaTheme="minorEastAsia" w:hAnsiTheme="minorHAnsi" w:cstheme="minorBidi"/>
          <w:color w:val="000000" w:themeColor="text1"/>
        </w:rPr>
      </w:pPr>
      <w:r w:rsidRPr="634FCFAA">
        <w:rPr>
          <w:color w:val="000000" w:themeColor="text1"/>
        </w:rPr>
        <w:lastRenderedPageBreak/>
        <w:t xml:space="preserve">Lori asked (1) about the investigation on recreational use on the canal and an update to the value of the fishery to help us better evaluate the potential impact of round goby and (2) if Meg felt this issue is accelerating the delayed action on the permanent solution of the all-taxa barrier. Meg shared that limited information on recreational use was shared with the USACE during the phase 1 study. The lock tenders do collect information, but it may not include vessel length and type. There is an interest in collecting that more specific data, that is something to hold the Canal Corp accountable for collecting. She does not believe a study to evaluate the economic value of our fishery is underway as part of this effort. There is another economic valuation that is being pursued through a separate project, it may not happen in time to influence the round goby specific situation, it may happen in time to influence the all-taxa barrier. Round goby has been a catalyst for additional stakeholder involvement and discussion. Not knowing where round goby </w:t>
      </w:r>
      <w:proofErr w:type="gramStart"/>
      <w:r w:rsidRPr="634FCFAA">
        <w:rPr>
          <w:color w:val="000000" w:themeColor="text1"/>
        </w:rPr>
        <w:t>are</w:t>
      </w:r>
      <w:proofErr w:type="gramEnd"/>
      <w:r w:rsidRPr="634FCFAA">
        <w:rPr>
          <w:color w:val="000000" w:themeColor="text1"/>
        </w:rPr>
        <w:t>, she is unable to say if the measures proposed by the Canal Corp are sufficient, but they are working on it.</w:t>
      </w:r>
    </w:p>
    <w:p w14:paraId="02B487CB" w14:textId="5999AF23" w:rsidR="634FCFAA" w:rsidRDefault="634FCFAA" w:rsidP="634FCFAA">
      <w:pPr>
        <w:pStyle w:val="ListParagraph"/>
        <w:numPr>
          <w:ilvl w:val="0"/>
          <w:numId w:val="3"/>
        </w:numPr>
        <w:spacing w:after="120"/>
        <w:rPr>
          <w:color w:val="000000" w:themeColor="text1"/>
        </w:rPr>
      </w:pPr>
      <w:r w:rsidRPr="634FCFAA">
        <w:rPr>
          <w:color w:val="000000" w:themeColor="text1"/>
        </w:rPr>
        <w:t xml:space="preserve">Mark echoed interest in finding out an accurate count of the number of recreational users.  He asked if the coordinated public education campaign discussed in the press release primarily the LCBP AIS Specialist or are they ramping that work up in Canal Corp and DEC to do a comprehensive educational campaign? Meg's initial understanding is that it does refer to the LCBP AIS outreach specialist. DEC, the Canal Corp, and members of the rapid response task force will be working on developing consistent messaging to share along the canal way. She is unaware of additional resources in the State or Canal Corp to work on that outreach, but they will bring their regular channels to the table.   </w:t>
      </w:r>
    </w:p>
    <w:p w14:paraId="41EE5E10" w14:textId="0DE67A1E" w:rsidR="634FCFAA" w:rsidRDefault="634FCFAA" w:rsidP="634FCFAA">
      <w:pPr>
        <w:pStyle w:val="ListParagraph"/>
        <w:numPr>
          <w:ilvl w:val="1"/>
          <w:numId w:val="3"/>
        </w:num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Eric shared a </w:t>
      </w:r>
      <w:hyperlink r:id="rId13">
        <w:r w:rsidRPr="634FCFAA">
          <w:rPr>
            <w:rStyle w:val="Hyperlink"/>
            <w:rFonts w:asciiTheme="minorHAnsi" w:eastAsiaTheme="minorEastAsia" w:hAnsiTheme="minorHAnsi" w:cstheme="minorBidi"/>
          </w:rPr>
          <w:t>report</w:t>
        </w:r>
      </w:hyperlink>
      <w:r w:rsidRPr="634FCFAA">
        <w:rPr>
          <w:rFonts w:asciiTheme="minorHAnsi" w:eastAsiaTheme="minorEastAsia" w:hAnsiTheme="minorHAnsi" w:cstheme="minorBidi"/>
          <w:color w:val="000000" w:themeColor="text1"/>
        </w:rPr>
        <w:t xml:space="preserve"> from the Erie Canalway that provides some Champlain-related recreational use and economic benefit.</w:t>
      </w:r>
    </w:p>
    <w:p w14:paraId="5A6DB4F5" w14:textId="2C8C6636" w:rsidR="634FCFAA" w:rsidRDefault="634FCFAA" w:rsidP="634FCFAA">
      <w:p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The NYCAC put forth a round goby resolution modeled after the VTCAC’s. The NYCAC resolution was shared with Governor </w:t>
      </w:r>
      <w:proofErr w:type="spellStart"/>
      <w:r w:rsidRPr="634FCFAA">
        <w:rPr>
          <w:rFonts w:asciiTheme="minorHAnsi" w:eastAsiaTheme="minorEastAsia" w:hAnsiTheme="minorHAnsi" w:cstheme="minorBidi"/>
          <w:color w:val="000000" w:themeColor="text1"/>
        </w:rPr>
        <w:t>Hochul</w:t>
      </w:r>
      <w:proofErr w:type="spellEnd"/>
      <w:r w:rsidRPr="634FCFAA">
        <w:rPr>
          <w:rFonts w:asciiTheme="minorHAnsi" w:eastAsiaTheme="minorEastAsia" w:hAnsiTheme="minorHAnsi" w:cstheme="minorBidi"/>
          <w:color w:val="000000" w:themeColor="text1"/>
        </w:rPr>
        <w:t xml:space="preserve">, NYSDEC, Canal Corp, and relevant elected officials in New York. Mark has been in contact with QCCAC Chair, Pierre </w:t>
      </w:r>
      <w:proofErr w:type="spellStart"/>
      <w:proofErr w:type="gramStart"/>
      <w:r w:rsidRPr="634FCFAA">
        <w:rPr>
          <w:rFonts w:asciiTheme="minorHAnsi" w:eastAsiaTheme="minorEastAsia" w:hAnsiTheme="minorHAnsi" w:cstheme="minorBidi"/>
          <w:color w:val="000000" w:themeColor="text1"/>
        </w:rPr>
        <w:t>LeDuc</w:t>
      </w:r>
      <w:proofErr w:type="spellEnd"/>
      <w:proofErr w:type="gramEnd"/>
      <w:r w:rsidRPr="634FCFAA">
        <w:rPr>
          <w:rFonts w:asciiTheme="minorHAnsi" w:eastAsiaTheme="minorEastAsia" w:hAnsiTheme="minorHAnsi" w:cstheme="minorBidi"/>
          <w:color w:val="000000" w:themeColor="text1"/>
        </w:rPr>
        <w:t xml:space="preserve"> and Sylvain Lapointe at </w:t>
      </w:r>
      <w:hyperlink r:id="rId14">
        <w:r w:rsidRPr="634FCFAA">
          <w:rPr>
            <w:rStyle w:val="Hyperlink"/>
            <w:rFonts w:asciiTheme="minorHAnsi" w:eastAsiaTheme="minorEastAsia" w:hAnsiTheme="minorHAnsi" w:cstheme="minorBidi"/>
          </w:rPr>
          <w:t>COVABAR</w:t>
        </w:r>
      </w:hyperlink>
      <w:r w:rsidRPr="634FCFAA">
        <w:rPr>
          <w:rFonts w:asciiTheme="minorHAnsi" w:eastAsiaTheme="minorEastAsia" w:hAnsiTheme="minorHAnsi" w:cstheme="minorBidi"/>
          <w:color w:val="000000" w:themeColor="text1"/>
        </w:rPr>
        <w:t>. He will follow up on what he learns about travel downstream through the Richelieu River.</w:t>
      </w:r>
    </w:p>
    <w:p w14:paraId="6EBC0D17" w14:textId="0E44AB24" w:rsidR="2775B96E" w:rsidRDefault="4E4088EE" w:rsidP="652C3793">
      <w:pPr>
        <w:spacing w:after="0" w:line="240" w:lineRule="auto"/>
        <w:ind w:left="-15" w:hanging="10"/>
        <w:rPr>
          <w:rFonts w:ascii="Arial" w:eastAsia="Times New Roman" w:hAnsi="Arial" w:cs="Arial"/>
          <w:sz w:val="24"/>
          <w:szCs w:val="24"/>
        </w:rPr>
      </w:pPr>
      <w:r w:rsidRPr="634FCFAA">
        <w:rPr>
          <w:rFonts w:ascii="Arial" w:eastAsia="Times New Roman" w:hAnsi="Arial" w:cs="Arial"/>
          <w:b/>
          <w:bCs/>
          <w:u w:val="single"/>
        </w:rPr>
        <w:t>5</w:t>
      </w:r>
      <w:r w:rsidR="65E19DC2" w:rsidRPr="634FCFAA">
        <w:rPr>
          <w:rFonts w:ascii="Arial" w:eastAsia="Times New Roman" w:hAnsi="Arial" w:cs="Arial"/>
          <w:b/>
          <w:bCs/>
          <w:u w:val="single"/>
        </w:rPr>
        <w:t>:30</w:t>
      </w:r>
      <w:r w:rsidR="04FEC878" w:rsidRPr="634FCFAA">
        <w:rPr>
          <w:rFonts w:ascii="Arial" w:eastAsia="Times New Roman" w:hAnsi="Arial" w:cs="Arial"/>
          <w:b/>
          <w:bCs/>
          <w:u w:val="single"/>
        </w:rPr>
        <w:t xml:space="preserve"> – </w:t>
      </w:r>
      <w:r w:rsidRPr="634FCFAA">
        <w:rPr>
          <w:rFonts w:ascii="Arial" w:eastAsia="Times New Roman" w:hAnsi="Arial" w:cs="Arial"/>
          <w:b/>
          <w:bCs/>
          <w:u w:val="single"/>
        </w:rPr>
        <w:t>6</w:t>
      </w:r>
      <w:r w:rsidR="65E19DC2" w:rsidRPr="634FCFAA">
        <w:rPr>
          <w:rFonts w:ascii="Arial" w:eastAsia="Times New Roman" w:hAnsi="Arial" w:cs="Arial"/>
          <w:b/>
          <w:bCs/>
          <w:u w:val="single"/>
        </w:rPr>
        <w:t>:10</w:t>
      </w:r>
      <w:r w:rsidR="470168DC" w:rsidRPr="634FCFAA">
        <w:rPr>
          <w:rFonts w:ascii="Arial" w:eastAsia="Times New Roman" w:hAnsi="Arial" w:cs="Arial"/>
          <w:b/>
          <w:bCs/>
          <w:u w:val="single"/>
        </w:rPr>
        <w:t xml:space="preserve"> </w:t>
      </w:r>
      <w:r w:rsidRPr="634FCFAA">
        <w:rPr>
          <w:rFonts w:ascii="Arial" w:eastAsia="Times New Roman" w:hAnsi="Arial" w:cs="Arial"/>
          <w:b/>
          <w:bCs/>
          <w:u w:val="single"/>
        </w:rPr>
        <w:t>p</w:t>
      </w:r>
      <w:r w:rsidR="04FEC878" w:rsidRPr="634FCFAA">
        <w:rPr>
          <w:rFonts w:ascii="Arial" w:eastAsia="Times New Roman" w:hAnsi="Arial" w:cs="Arial"/>
          <w:b/>
          <w:bCs/>
          <w:u w:val="single"/>
        </w:rPr>
        <w:t>m</w:t>
      </w:r>
    </w:p>
    <w:p w14:paraId="65DAFAB7" w14:textId="287C3EC6" w:rsidR="2E81C10F" w:rsidRDefault="07AB46AF" w:rsidP="634FCFAA">
      <w:pPr>
        <w:spacing w:after="120" w:line="240" w:lineRule="auto"/>
        <w:ind w:left="-15" w:hanging="10"/>
        <w:rPr>
          <w:rFonts w:ascii="Arial" w:eastAsia="Times New Roman" w:hAnsi="Arial" w:cs="Arial"/>
        </w:rPr>
      </w:pPr>
      <w:r w:rsidRPr="634FCFAA">
        <w:rPr>
          <w:rFonts w:ascii="Arial" w:eastAsia="Times New Roman" w:hAnsi="Arial" w:cs="Arial"/>
          <w:b/>
          <w:bCs/>
        </w:rPr>
        <w:t xml:space="preserve">Petition for Corrective Action or Withdrawal of the NPDES Program </w:t>
      </w:r>
      <w:r w:rsidRPr="634FCFAA">
        <w:rPr>
          <w:rFonts w:ascii="Arial" w:eastAsia="Times New Roman" w:hAnsi="Arial" w:cs="Arial"/>
        </w:rPr>
        <w:t>– Scott Sanderson</w:t>
      </w:r>
    </w:p>
    <w:p w14:paraId="21908D1D" w14:textId="36293004" w:rsidR="634FCFAA" w:rsidRDefault="634FCFAA" w:rsidP="634FCFAA">
      <w:p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Scott Sanderson, Interim Director of Farm and Food at the Conservation Law Foundation, provided an overview of the Conservation Law Foundation, Vermont Natural Resources Council and the Lake Champlain Committee’s </w:t>
      </w:r>
      <w:hyperlink r:id="rId15">
        <w:r w:rsidRPr="634FCFAA">
          <w:rPr>
            <w:rStyle w:val="Hyperlink"/>
            <w:rFonts w:asciiTheme="minorHAnsi" w:eastAsiaTheme="minorEastAsia" w:hAnsiTheme="minorHAnsi" w:cstheme="minorBidi"/>
          </w:rPr>
          <w:t>joint de-delegation petition</w:t>
        </w:r>
      </w:hyperlink>
      <w:r w:rsidRPr="634FCFAA">
        <w:rPr>
          <w:rFonts w:asciiTheme="minorHAnsi" w:eastAsiaTheme="minorEastAsia" w:hAnsiTheme="minorHAnsi" w:cstheme="minorBidi"/>
          <w:color w:val="000000" w:themeColor="text1"/>
        </w:rPr>
        <w:t xml:space="preserve"> to the Environmental Protection Agency. The petition discusses how Vermont’s decision to split jurisdiction over agricultural water quality between Vermont Agency of Natural Resources (ANR) and the Vermont Agency of Agriculture Food and Markets (VTAAFM) is preventing Vermont from fulfilling its obligations under the Clean Water Act. His presentation is included with the meeting materials. </w:t>
      </w:r>
    </w:p>
    <w:p w14:paraId="23DBA876" w14:textId="30352170" w:rsidR="634FCFAA" w:rsidRDefault="634FCFAA" w:rsidP="634FCFAA">
      <w:pPr>
        <w:pStyle w:val="ListParagraph"/>
        <w:numPr>
          <w:ilvl w:val="0"/>
          <w:numId w:val="2"/>
        </w:numPr>
        <w:spacing w:after="120"/>
        <w:rPr>
          <w:rFonts w:asciiTheme="minorHAnsi" w:eastAsiaTheme="minorEastAsia" w:hAnsiTheme="minorHAnsi" w:cstheme="minorBidi"/>
          <w:color w:val="000000" w:themeColor="text1"/>
        </w:rPr>
      </w:pPr>
      <w:r>
        <w:t xml:space="preserve">Denise asked whether other states split jurisdiction. To Scott’s knowledge, no other states split jurisdiction. </w:t>
      </w:r>
    </w:p>
    <w:p w14:paraId="793492B5" w14:textId="3A1183CE" w:rsidR="634FCFAA" w:rsidRDefault="634FCFAA" w:rsidP="634FCFAA">
      <w:pPr>
        <w:pStyle w:val="ListParagraph"/>
        <w:numPr>
          <w:ilvl w:val="0"/>
          <w:numId w:val="2"/>
        </w:numPr>
        <w:spacing w:after="120"/>
        <w:rPr>
          <w:rFonts w:asciiTheme="minorHAnsi" w:eastAsiaTheme="minorEastAsia" w:hAnsiTheme="minorHAnsi" w:cstheme="minorBidi"/>
          <w:color w:val="000000" w:themeColor="text1"/>
        </w:rPr>
      </w:pPr>
      <w:r>
        <w:t xml:space="preserve">Denise asked if a farm ditch is considered point source pollution. Scott clarified that the key idea with point source pollution is that there is a source that collects pollution and channels it, it is concentrated channel flow. Ditches can be a point source. </w:t>
      </w:r>
    </w:p>
    <w:p w14:paraId="48A6EFFD" w14:textId="44695973" w:rsidR="634FCFAA" w:rsidRDefault="634FCFAA" w:rsidP="634FCFAA">
      <w:pPr>
        <w:pStyle w:val="ListParagraph"/>
        <w:numPr>
          <w:ilvl w:val="1"/>
          <w:numId w:val="2"/>
        </w:numPr>
        <w:spacing w:after="120"/>
        <w:rPr>
          <w:color w:val="000000" w:themeColor="text1"/>
        </w:rPr>
      </w:pPr>
      <w:r>
        <w:t xml:space="preserve">Denise noted that there may be debate about this between ANR and AAFM. </w:t>
      </w:r>
    </w:p>
    <w:p w14:paraId="53950993" w14:textId="76442CEE" w:rsidR="634FCFAA" w:rsidRDefault="634FCFAA" w:rsidP="634FCFAA">
      <w:pPr>
        <w:pStyle w:val="ListParagraph"/>
        <w:numPr>
          <w:ilvl w:val="1"/>
          <w:numId w:val="2"/>
        </w:numPr>
        <w:spacing w:after="120"/>
        <w:rPr>
          <w:color w:val="000000" w:themeColor="text1"/>
        </w:rPr>
      </w:pPr>
      <w:r>
        <w:t xml:space="preserve">Scott added that if a ditch is carrying agricultural waste into surface water, his understanding is that it would be a point source discharge and ANR would have jurisdiction. </w:t>
      </w:r>
    </w:p>
    <w:p w14:paraId="625D6567" w14:textId="59C5D9DE" w:rsidR="634FCFAA" w:rsidRDefault="634FCFAA" w:rsidP="634FCFAA">
      <w:pPr>
        <w:pStyle w:val="ListParagraph"/>
        <w:numPr>
          <w:ilvl w:val="0"/>
          <w:numId w:val="2"/>
        </w:numPr>
        <w:spacing w:after="120"/>
        <w:rPr>
          <w:color w:val="000000" w:themeColor="text1"/>
        </w:rPr>
      </w:pPr>
      <w:r>
        <w:t xml:space="preserve">Rep. Dolan provided context for the petition and commented on some of the challenges of the Lake Champlain Total Maximum Daily Load (TMDL) which requires that every sector do their part. If we fall </w:t>
      </w:r>
      <w:r>
        <w:lastRenderedPageBreak/>
        <w:t xml:space="preserve">short on some sectors meeting their reduction targets, we should </w:t>
      </w:r>
      <w:proofErr w:type="gramStart"/>
      <w:r>
        <w:t>make adjustments to</w:t>
      </w:r>
      <w:proofErr w:type="gramEnd"/>
      <w:r>
        <w:t xml:space="preserve"> our process. If we fall short on some of these sectors, the cost will be put on </w:t>
      </w:r>
      <w:proofErr w:type="gramStart"/>
      <w:r>
        <w:t>all of</w:t>
      </w:r>
      <w:proofErr w:type="gramEnd"/>
      <w:r>
        <w:t xml:space="preserve"> the ratepayers contributing to wastewater treatment facilities, which is incredibly costly. It is imperative to implement a restoration plan that is effective and cost effective.</w:t>
      </w:r>
    </w:p>
    <w:p w14:paraId="598B1259" w14:textId="283547CE" w:rsidR="634FCFAA" w:rsidRDefault="634FCFAA" w:rsidP="634FCFAA">
      <w:pPr>
        <w:pStyle w:val="ListParagraph"/>
        <w:numPr>
          <w:ilvl w:val="1"/>
          <w:numId w:val="2"/>
        </w:numPr>
        <w:spacing w:after="120"/>
        <w:rPr>
          <w:color w:val="000000" w:themeColor="text1"/>
        </w:rPr>
      </w:pPr>
      <w:r>
        <w:t xml:space="preserve">Bob echoed this point. Municipalities will have to treat the excess pollution in the end. </w:t>
      </w:r>
    </w:p>
    <w:p w14:paraId="3C40299F" w14:textId="218251B9" w:rsidR="634FCFAA" w:rsidRDefault="634FCFAA" w:rsidP="634FCFAA">
      <w:pPr>
        <w:pStyle w:val="ListParagraph"/>
        <w:numPr>
          <w:ilvl w:val="0"/>
          <w:numId w:val="2"/>
        </w:numPr>
        <w:spacing w:after="120"/>
        <w:rPr>
          <w:color w:val="000000" w:themeColor="text1"/>
        </w:rPr>
      </w:pPr>
      <w:r>
        <w:t>Karina asked if tile drains are considered a point source. Scott shared that there is debate about the classification of tile drains and the law is not clear on that.</w:t>
      </w:r>
    </w:p>
    <w:p w14:paraId="48510507" w14:textId="23DE6C78" w:rsidR="634FCFAA" w:rsidRDefault="634FCFAA" w:rsidP="634FCFAA">
      <w:pPr>
        <w:pStyle w:val="ListParagraph"/>
        <w:numPr>
          <w:ilvl w:val="0"/>
          <w:numId w:val="2"/>
        </w:numPr>
        <w:spacing w:after="120"/>
        <w:rPr>
          <w:color w:val="000000" w:themeColor="text1"/>
        </w:rPr>
      </w:pPr>
      <w:r>
        <w:t xml:space="preserve">Karina noted that it seems complicated for two agencies to manage water quality regulation, especially if other states are not splitting jurisdiction. </w:t>
      </w:r>
    </w:p>
    <w:p w14:paraId="1A192EA9" w14:textId="6178734E" w:rsidR="634FCFAA" w:rsidRDefault="634FCFAA" w:rsidP="634FCFAA">
      <w:pPr>
        <w:pStyle w:val="ListParagraph"/>
        <w:numPr>
          <w:ilvl w:val="0"/>
          <w:numId w:val="2"/>
        </w:numPr>
        <w:spacing w:after="120"/>
        <w:rPr>
          <w:color w:val="000000" w:themeColor="text1"/>
        </w:rPr>
      </w:pPr>
      <w:r>
        <w:t xml:space="preserve">James Maroney noted that the transfer of authority from ANR to AAFM took place in 1993 and was amended in 1995, nearly 30 years ago. He suggested that the original reason why this transfer of authority was made was to shield dairy from having to complete their share of reduction. The TMDL established that the lake could take ~500 metric tons of nutrients. It presently receives ~800 metric tons with ~200 metric tons from dairy farming. The MOU cannot be fixed, authority must be transferred back to ANR to fulfill the TMDL, take charge of agricultural pollution, and achieve water quality standards. </w:t>
      </w:r>
    </w:p>
    <w:p w14:paraId="626BCBC8" w14:textId="06FB7A91" w:rsidR="634FCFAA" w:rsidRDefault="634FCFAA" w:rsidP="634FCFAA">
      <w:pPr>
        <w:pStyle w:val="ListParagraph"/>
        <w:numPr>
          <w:ilvl w:val="1"/>
          <w:numId w:val="2"/>
        </w:numPr>
        <w:spacing w:after="120"/>
        <w:rPr>
          <w:color w:val="000000" w:themeColor="text1"/>
        </w:rPr>
      </w:pPr>
      <w:r>
        <w:t xml:space="preserve">Mark asked if James knew whether tile drains were considered a point source. James believed that tile drains would be considered a point source as they are a pipe that redesigns a non-point source into a point-source discharge. </w:t>
      </w:r>
    </w:p>
    <w:p w14:paraId="7CB61100" w14:textId="05092BEC" w:rsidR="634FCFAA" w:rsidRDefault="634FCFAA" w:rsidP="634FCFAA">
      <w:pPr>
        <w:pStyle w:val="ListParagraph"/>
        <w:numPr>
          <w:ilvl w:val="0"/>
          <w:numId w:val="2"/>
        </w:numPr>
        <w:spacing w:after="120"/>
        <w:rPr>
          <w:color w:val="000000" w:themeColor="text1"/>
        </w:rPr>
      </w:pPr>
      <w:r>
        <w:t xml:space="preserve">Hilary asked about the efficacy of the two agencies. In working with them on the ground, AAFM is </w:t>
      </w:r>
      <w:proofErr w:type="gramStart"/>
      <w:r>
        <w:t>efficient</w:t>
      </w:r>
      <w:proofErr w:type="gramEnd"/>
      <w:r>
        <w:t xml:space="preserve"> and farms respond quickly to them when they point out an issue to be fixed. How have enforcement efforts gone when they have been transferred to ANR? Scott clarified that they did not investigate ANR’s enforcement records to the same degree as AAFM’s. The main issue they are seeing is that ANR is the delegated authority under the Clean Water Act and is ultimately responsible for dealing with and regulating point source pollution. The split jurisdiction is not letting ANR control those point sources. </w:t>
      </w:r>
    </w:p>
    <w:p w14:paraId="619E7373" w14:textId="5E295284" w:rsidR="634FCFAA" w:rsidRDefault="634FCFAA" w:rsidP="634FCFAA">
      <w:pPr>
        <w:pStyle w:val="ListParagraph"/>
        <w:numPr>
          <w:ilvl w:val="1"/>
          <w:numId w:val="2"/>
        </w:numPr>
        <w:spacing w:after="120"/>
        <w:rPr>
          <w:color w:val="000000" w:themeColor="text1"/>
        </w:rPr>
      </w:pPr>
      <w:r>
        <w:t xml:space="preserve">Hilary noted the ANR enforcement records might be worth looking into. </w:t>
      </w:r>
    </w:p>
    <w:p w14:paraId="0E29C99A" w14:textId="428FD0D5" w:rsidR="634FCFAA" w:rsidRDefault="634FCFAA" w:rsidP="634FCFAA">
      <w:pPr>
        <w:pStyle w:val="ListParagraph"/>
        <w:numPr>
          <w:ilvl w:val="0"/>
          <w:numId w:val="2"/>
        </w:numPr>
        <w:spacing w:after="120"/>
        <w:rPr>
          <w:color w:val="000000" w:themeColor="text1"/>
        </w:rPr>
      </w:pPr>
      <w:r>
        <w:t xml:space="preserve">Hilary asked if a road ditch or driveway ditch would be considered a point source in terms of delivering concentrated flows of dirty water to streams. </w:t>
      </w:r>
    </w:p>
    <w:p w14:paraId="5ED1D85D" w14:textId="54EF5E5D" w:rsidR="634FCFAA" w:rsidRDefault="634FCFAA" w:rsidP="634FCFAA">
      <w:pPr>
        <w:pStyle w:val="ListParagraph"/>
        <w:numPr>
          <w:ilvl w:val="1"/>
          <w:numId w:val="2"/>
        </w:numPr>
        <w:spacing w:after="120"/>
        <w:rPr>
          <w:color w:val="000000" w:themeColor="text1"/>
        </w:rPr>
      </w:pPr>
      <w:r>
        <w:t xml:space="preserve">Mark noted that along state highway systems, that falls within the VTRANS stormwater permits program. </w:t>
      </w:r>
    </w:p>
    <w:p w14:paraId="22418505" w14:textId="0D3207F8" w:rsidR="634FCFAA" w:rsidRDefault="634FCFAA" w:rsidP="634FCFAA">
      <w:pPr>
        <w:pStyle w:val="ListParagraph"/>
        <w:numPr>
          <w:ilvl w:val="1"/>
          <w:numId w:val="2"/>
        </w:numPr>
        <w:spacing w:after="120"/>
        <w:rPr>
          <w:color w:val="000000" w:themeColor="text1"/>
        </w:rPr>
      </w:pPr>
      <w:r>
        <w:t xml:space="preserve">Hilary clarified she was thinking of unregulated driveway ditches that go into streams. Regarding tile drains, clean water practices are </w:t>
      </w:r>
      <w:proofErr w:type="spellStart"/>
      <w:r>
        <w:t>underdrained</w:t>
      </w:r>
      <w:proofErr w:type="spellEnd"/>
      <w:r>
        <w:t xml:space="preserve"> and then directly tied into storm drains. Are tile drains treated like an underdrain system where you increase runoff from the tile drain which has been filtered through soil and decrease overland runoff which is just freely polluting? There is a lot of information we don’t know yet and it is challenging to make decisions without </w:t>
      </w:r>
      <w:proofErr w:type="gramStart"/>
      <w:r>
        <w:t>all of</w:t>
      </w:r>
      <w:proofErr w:type="gramEnd"/>
      <w:r>
        <w:t xml:space="preserve"> the information. It would be interesting to know if driveways are a point source, if they are that creates an interesting picture in the headwaters.</w:t>
      </w:r>
    </w:p>
    <w:p w14:paraId="01369D6F" w14:textId="6BFB2C84" w:rsidR="634FCFAA" w:rsidRDefault="634FCFAA" w:rsidP="634FCFAA">
      <w:pPr>
        <w:pStyle w:val="ListParagraph"/>
        <w:numPr>
          <w:ilvl w:val="1"/>
          <w:numId w:val="2"/>
        </w:numPr>
        <w:spacing w:after="120"/>
        <w:rPr>
          <w:color w:val="000000" w:themeColor="text1"/>
        </w:rPr>
      </w:pPr>
      <w:r>
        <w:t xml:space="preserve">Mark’s understanding is that Vermont’s response in the context of the TMDL was to provide more resources at the better back roads programs to improve drainage ditches as part of their comprehensive response to solutions for reaching TMDL goals. He does not know case law about whether those smaller road ditches are point sources. </w:t>
      </w:r>
    </w:p>
    <w:p w14:paraId="79A1D4C9" w14:textId="12895144" w:rsidR="634FCFAA" w:rsidRDefault="634FCFAA" w:rsidP="634FCFAA">
      <w:pPr>
        <w:pStyle w:val="ListParagraph"/>
        <w:numPr>
          <w:ilvl w:val="0"/>
          <w:numId w:val="2"/>
        </w:numPr>
        <w:spacing w:after="120"/>
        <w:rPr>
          <w:color w:val="000000" w:themeColor="text1"/>
        </w:rPr>
      </w:pPr>
      <w:r>
        <w:t xml:space="preserve">Marks asked about the timeline for meetings with EPA. </w:t>
      </w:r>
    </w:p>
    <w:p w14:paraId="40916CC8" w14:textId="26A38409" w:rsidR="634FCFAA" w:rsidRDefault="634FCFAA" w:rsidP="634FCFAA">
      <w:pPr>
        <w:pStyle w:val="ListParagraph"/>
        <w:numPr>
          <w:ilvl w:val="1"/>
          <w:numId w:val="2"/>
        </w:numPr>
        <w:spacing w:after="120"/>
        <w:rPr>
          <w:color w:val="000000" w:themeColor="text1"/>
        </w:rPr>
      </w:pPr>
      <w:r>
        <w:lastRenderedPageBreak/>
        <w:t xml:space="preserve">Scott noted this is up to EPA’s discretion. A reasonable timeline could be 30, 60, 90 days, it just can’t be years. His best guess is those meetings would start in the next few months. </w:t>
      </w:r>
    </w:p>
    <w:p w14:paraId="1687C012" w14:textId="2B563BFF" w:rsidR="634FCFAA" w:rsidRDefault="634FCFAA" w:rsidP="634FCFAA">
      <w:pPr>
        <w:pStyle w:val="ListParagraph"/>
        <w:numPr>
          <w:ilvl w:val="0"/>
          <w:numId w:val="2"/>
        </w:numPr>
        <w:spacing w:after="120"/>
        <w:rPr>
          <w:color w:val="000000" w:themeColor="text1"/>
        </w:rPr>
      </w:pPr>
      <w:r>
        <w:t xml:space="preserve">Rep. Dolan acknowledged the progress made by the last petition. AAFM adopted a medium and large farm permit with prohibitions to discharge. Although it is disappointing it takes a petition to reevaluate where we are and take corrective action, it is a critically important step to learn about how to move forward on our progress to achieve water quality goals. The VTCAC should keep this on the agenda periodically.  </w:t>
      </w:r>
    </w:p>
    <w:p w14:paraId="6E95C23C" w14:textId="24CFC9F0" w:rsidR="21D21142" w:rsidRDefault="11AFA8E1" w:rsidP="634FCFAA">
      <w:pPr>
        <w:spacing w:after="120" w:line="240" w:lineRule="auto"/>
        <w:ind w:right="462"/>
        <w:rPr>
          <w:rFonts w:ascii="Arial" w:eastAsia="Times New Roman" w:hAnsi="Arial" w:cs="Arial"/>
          <w:b/>
          <w:bCs/>
        </w:rPr>
      </w:pPr>
      <w:r w:rsidRPr="634FCFAA">
        <w:rPr>
          <w:rFonts w:ascii="Arial" w:eastAsia="Times New Roman" w:hAnsi="Arial" w:cs="Arial"/>
          <w:b/>
          <w:bCs/>
          <w:u w:val="single"/>
        </w:rPr>
        <w:t>6:1</w:t>
      </w:r>
      <w:r w:rsidR="2EA79D43" w:rsidRPr="634FCFAA">
        <w:rPr>
          <w:rFonts w:ascii="Arial" w:eastAsia="Times New Roman" w:hAnsi="Arial" w:cs="Arial"/>
          <w:b/>
          <w:bCs/>
          <w:u w:val="single"/>
        </w:rPr>
        <w:t>0</w:t>
      </w:r>
      <w:r w:rsidR="4EA3BF7A" w:rsidRPr="634FCFAA">
        <w:rPr>
          <w:rFonts w:ascii="Arial" w:eastAsia="Times New Roman" w:hAnsi="Arial" w:cs="Arial"/>
          <w:b/>
          <w:bCs/>
          <w:u w:val="single"/>
        </w:rPr>
        <w:t xml:space="preserve"> – 6:5</w:t>
      </w:r>
      <w:r w:rsidRPr="634FCFAA">
        <w:rPr>
          <w:rFonts w:ascii="Arial" w:eastAsia="Times New Roman" w:hAnsi="Arial" w:cs="Arial"/>
          <w:b/>
          <w:bCs/>
          <w:u w:val="single"/>
        </w:rPr>
        <w:t>0</w:t>
      </w:r>
      <w:r w:rsidR="4EA3BF7A" w:rsidRPr="634FCFAA">
        <w:rPr>
          <w:rFonts w:ascii="Arial" w:eastAsia="Times New Roman" w:hAnsi="Arial" w:cs="Arial"/>
          <w:b/>
          <w:bCs/>
          <w:u w:val="single"/>
        </w:rPr>
        <w:t xml:space="preserve"> </w:t>
      </w:r>
      <w:r w:rsidRPr="634FCFAA">
        <w:rPr>
          <w:rFonts w:ascii="Arial" w:eastAsia="Times New Roman" w:hAnsi="Arial" w:cs="Arial"/>
          <w:b/>
          <w:bCs/>
          <w:u w:val="single"/>
        </w:rPr>
        <w:t>p</w:t>
      </w:r>
      <w:r w:rsidR="4EA3BF7A" w:rsidRPr="634FCFAA">
        <w:rPr>
          <w:rFonts w:ascii="Arial" w:eastAsia="Times New Roman" w:hAnsi="Arial" w:cs="Arial"/>
          <w:b/>
          <w:bCs/>
          <w:u w:val="single"/>
        </w:rPr>
        <w:t>m</w:t>
      </w:r>
      <w:r w:rsidR="4EA3BF7A" w:rsidRPr="634FCFAA">
        <w:rPr>
          <w:rFonts w:ascii="Arial" w:eastAsia="Times New Roman" w:hAnsi="Arial" w:cs="Arial"/>
          <w:b/>
          <w:bCs/>
        </w:rPr>
        <w:t xml:space="preserve"> </w:t>
      </w:r>
    </w:p>
    <w:p w14:paraId="77B6B046" w14:textId="72A22BA9" w:rsidR="5F3C2B99" w:rsidRDefault="5F3C2B99" w:rsidP="634FCFAA">
      <w:pPr>
        <w:spacing w:after="120" w:line="240" w:lineRule="auto"/>
        <w:ind w:right="462"/>
        <w:rPr>
          <w:color w:val="000000" w:themeColor="text1"/>
          <w:sz w:val="20"/>
          <w:szCs w:val="20"/>
        </w:rPr>
      </w:pPr>
      <w:r w:rsidRPr="634FCFAA">
        <w:rPr>
          <w:rFonts w:ascii="Arial" w:eastAsia="Arial" w:hAnsi="Arial" w:cs="Arial"/>
          <w:b/>
          <w:bCs/>
          <w:color w:val="000000" w:themeColor="text1"/>
        </w:rPr>
        <w:t>Stream Wise Award Program</w:t>
      </w:r>
      <w:r w:rsidRPr="634FCFAA">
        <w:rPr>
          <w:rFonts w:ascii="Arial" w:eastAsia="Arial" w:hAnsi="Arial" w:cs="Arial"/>
          <w:color w:val="000000" w:themeColor="text1"/>
        </w:rPr>
        <w:t xml:space="preserve"> </w:t>
      </w:r>
      <w:r w:rsidRPr="634FCFAA">
        <w:rPr>
          <w:rFonts w:ascii="Arial" w:eastAsia="Arial" w:hAnsi="Arial" w:cs="Arial"/>
          <w:color w:val="000000" w:themeColor="text1"/>
          <w:sz w:val="20"/>
          <w:szCs w:val="20"/>
        </w:rPr>
        <w:t xml:space="preserve">– </w:t>
      </w:r>
      <w:r w:rsidR="634FCFAA" w:rsidRPr="634FCFAA">
        <w:rPr>
          <w:rFonts w:ascii="Arial" w:eastAsia="Arial" w:hAnsi="Arial" w:cs="Arial"/>
          <w:color w:val="000000" w:themeColor="text1"/>
          <w:sz w:val="20"/>
          <w:szCs w:val="20"/>
        </w:rPr>
        <w:t>Lauren Jenness, Matt Heywood</w:t>
      </w:r>
    </w:p>
    <w:p w14:paraId="34EEF84B" w14:textId="12CDAACA" w:rsidR="634FCFAA" w:rsidRDefault="634FCFAA" w:rsidP="634FCFAA">
      <w:p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Lauren Jenness and Matt Heywood provided an overview of the Stream Wise Award Program which will be piloted in New York and Vermont this summer. The Stream Wise Award Program seeks to encourage property owners to adopt and promote stream buffering protection and restoration practices on their property. The </w:t>
      </w:r>
      <w:hyperlink r:id="rId16">
        <w:r w:rsidRPr="634FCFAA">
          <w:rPr>
            <w:rStyle w:val="Hyperlink"/>
            <w:rFonts w:asciiTheme="minorHAnsi" w:eastAsiaTheme="minorEastAsia" w:hAnsiTheme="minorHAnsi" w:cstheme="minorBidi"/>
          </w:rPr>
          <w:t>Stream Wise Resource Library</w:t>
        </w:r>
      </w:hyperlink>
      <w:r w:rsidRPr="634FCFAA">
        <w:rPr>
          <w:rFonts w:asciiTheme="minorHAnsi" w:eastAsiaTheme="minorEastAsia" w:hAnsiTheme="minorHAnsi" w:cstheme="minorBidi"/>
          <w:color w:val="000000" w:themeColor="text1"/>
        </w:rPr>
        <w:t xml:space="preserve"> is currently available on the LCBP website. A dedicated Stream Wise website will launch soon. The Stream Wise presentation is included with the meeting materials. </w:t>
      </w:r>
    </w:p>
    <w:p w14:paraId="3AF0975B" w14:textId="0EA2303D" w:rsidR="634FCFAA" w:rsidRDefault="634FCFAA" w:rsidP="634FCFAA">
      <w:pPr>
        <w:pStyle w:val="ListParagraph"/>
        <w:numPr>
          <w:ilvl w:val="0"/>
          <w:numId w:val="4"/>
        </w:num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Several members complimented the team on the useful resources they compiled and the progress they have made thus far on the project.</w:t>
      </w:r>
    </w:p>
    <w:p w14:paraId="7E50B4A2" w14:textId="0F633C1C" w:rsidR="008B5481" w:rsidRDefault="1677B89A" w:rsidP="634FCFAA">
      <w:pPr>
        <w:spacing w:after="120" w:line="240" w:lineRule="auto"/>
        <w:ind w:right="462"/>
        <w:textAlignment w:val="baseline"/>
        <w:rPr>
          <w:rFonts w:ascii="Arial" w:eastAsia="Times New Roman" w:hAnsi="Arial" w:cs="Arial"/>
          <w:b/>
          <w:bCs/>
        </w:rPr>
      </w:pPr>
      <w:r w:rsidRPr="634FCFAA">
        <w:rPr>
          <w:rFonts w:ascii="Arial" w:eastAsia="Times New Roman" w:hAnsi="Arial" w:cs="Arial"/>
          <w:b/>
          <w:bCs/>
          <w:u w:val="single"/>
        </w:rPr>
        <w:t>6</w:t>
      </w:r>
      <w:r w:rsidR="35503D31" w:rsidRPr="634FCFAA">
        <w:rPr>
          <w:rFonts w:ascii="Arial" w:eastAsia="Times New Roman" w:hAnsi="Arial" w:cs="Arial"/>
          <w:b/>
          <w:bCs/>
          <w:u w:val="single"/>
        </w:rPr>
        <w:t>:</w:t>
      </w:r>
      <w:r w:rsidR="284EF7BB" w:rsidRPr="634FCFAA">
        <w:rPr>
          <w:rFonts w:ascii="Arial" w:eastAsia="Times New Roman" w:hAnsi="Arial" w:cs="Arial"/>
          <w:b/>
          <w:bCs/>
          <w:u w:val="single"/>
        </w:rPr>
        <w:t>50</w:t>
      </w:r>
      <w:r w:rsidR="35503D31" w:rsidRPr="634FCFAA">
        <w:rPr>
          <w:rFonts w:ascii="Arial" w:eastAsia="Times New Roman" w:hAnsi="Arial" w:cs="Arial"/>
          <w:b/>
          <w:bCs/>
          <w:u w:val="single"/>
        </w:rPr>
        <w:t xml:space="preserve"> – </w:t>
      </w:r>
      <w:r w:rsidRPr="634FCFAA">
        <w:rPr>
          <w:rFonts w:ascii="Arial" w:eastAsia="Times New Roman" w:hAnsi="Arial" w:cs="Arial"/>
          <w:b/>
          <w:bCs/>
          <w:u w:val="single"/>
        </w:rPr>
        <w:t>7</w:t>
      </w:r>
      <w:r w:rsidR="35503D31" w:rsidRPr="634FCFAA">
        <w:rPr>
          <w:rFonts w:ascii="Arial" w:eastAsia="Times New Roman" w:hAnsi="Arial" w:cs="Arial"/>
          <w:b/>
          <w:bCs/>
          <w:u w:val="single"/>
        </w:rPr>
        <w:t>:</w:t>
      </w:r>
      <w:r w:rsidRPr="634FCFAA">
        <w:rPr>
          <w:rFonts w:ascii="Arial" w:eastAsia="Times New Roman" w:hAnsi="Arial" w:cs="Arial"/>
          <w:b/>
          <w:bCs/>
          <w:u w:val="single"/>
        </w:rPr>
        <w:t>00</w:t>
      </w:r>
      <w:r w:rsidR="35503D31" w:rsidRPr="634FCFAA">
        <w:rPr>
          <w:rFonts w:ascii="Arial" w:eastAsia="Times New Roman" w:hAnsi="Arial" w:cs="Arial"/>
          <w:b/>
          <w:bCs/>
          <w:u w:val="single"/>
        </w:rPr>
        <w:t xml:space="preserve"> </w:t>
      </w:r>
      <w:r w:rsidRPr="634FCFAA">
        <w:rPr>
          <w:rFonts w:ascii="Arial" w:eastAsia="Times New Roman" w:hAnsi="Arial" w:cs="Arial"/>
          <w:b/>
          <w:bCs/>
          <w:u w:val="single"/>
        </w:rPr>
        <w:t>p</w:t>
      </w:r>
      <w:r w:rsidR="35503D31" w:rsidRPr="634FCFAA">
        <w:rPr>
          <w:rFonts w:ascii="Arial" w:eastAsia="Times New Roman" w:hAnsi="Arial" w:cs="Arial"/>
          <w:b/>
          <w:bCs/>
          <w:u w:val="single"/>
        </w:rPr>
        <w:t>m</w:t>
      </w:r>
      <w:r w:rsidR="35503D31" w:rsidRPr="634FCFAA">
        <w:rPr>
          <w:rFonts w:ascii="Arial" w:eastAsia="Times New Roman" w:hAnsi="Arial" w:cs="Arial"/>
          <w:b/>
          <w:bCs/>
        </w:rPr>
        <w:t xml:space="preserve"> </w:t>
      </w:r>
    </w:p>
    <w:p w14:paraId="7A14DCF4" w14:textId="4B3464BB" w:rsidR="0054310E" w:rsidRDefault="19A807DD" w:rsidP="634FCFAA">
      <w:pPr>
        <w:spacing w:after="120" w:line="240" w:lineRule="auto"/>
        <w:ind w:right="462"/>
        <w:textAlignment w:val="baseline"/>
        <w:rPr>
          <w:rFonts w:ascii="Arial" w:eastAsiaTheme="minorEastAsia" w:hAnsi="Arial" w:cs="Arial"/>
          <w:b/>
          <w:bCs/>
        </w:rPr>
      </w:pPr>
      <w:r w:rsidRPr="634FCFAA">
        <w:rPr>
          <w:rFonts w:ascii="Arial" w:eastAsiaTheme="minorEastAsia" w:hAnsi="Arial" w:cs="Arial"/>
          <w:b/>
          <w:bCs/>
        </w:rPr>
        <w:t>Meeting Wrap-Up Discussion</w:t>
      </w:r>
    </w:p>
    <w:p w14:paraId="4F2C263F" w14:textId="4ABAE066" w:rsidR="634FCFAA" w:rsidRDefault="634FCFAA" w:rsidP="634FCFAA">
      <w:p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Upcoming meetings are scheduled for May 9th and June 13th. Members discussed potential topics: </w:t>
      </w:r>
    </w:p>
    <w:p w14:paraId="540D5F1C" w14:textId="55244819" w:rsidR="634FCFAA" w:rsidRDefault="634FCFAA" w:rsidP="634FCFAA">
      <w:pPr>
        <w:pStyle w:val="ListParagraph"/>
        <w:numPr>
          <w:ilvl w:val="0"/>
          <w:numId w:val="4"/>
        </w:num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 Mark noted that at the last meeting, members were interested in legislative day follow up related to the ANR budget for the aquatic invasive species program and the DEC/AAFM MOU and improvements in their process which we may be able to link with some follow up from the agencies on the de-delegation petition.</w:t>
      </w:r>
    </w:p>
    <w:p w14:paraId="3F7410D5" w14:textId="012002E4" w:rsidR="634FCFAA" w:rsidRDefault="634FCFAA" w:rsidP="634FCFAA">
      <w:pPr>
        <w:pStyle w:val="ListParagraph"/>
        <w:numPr>
          <w:ilvl w:val="0"/>
          <w:numId w:val="4"/>
        </w:num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Denise suggested looking into wastewater infrastructure and stormwater mitigation strategies as we infill within communities. </w:t>
      </w:r>
    </w:p>
    <w:p w14:paraId="0779F456" w14:textId="4697F563" w:rsidR="634FCFAA" w:rsidRDefault="634FCFAA" w:rsidP="634FCFAA">
      <w:pPr>
        <w:pStyle w:val="ListParagraph"/>
        <w:numPr>
          <w:ilvl w:val="1"/>
          <w:numId w:val="4"/>
        </w:num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Mark agreed and thought it would be good to engage committee members (Bob, Wayne, and Jeff) to talk about CSO treatment and stormwater issues particularly as the Climate Action Plan requires us to focus on building in. This is a potential collaborative discussion topic for the June meeting or July retreat. </w:t>
      </w:r>
    </w:p>
    <w:p w14:paraId="11ACC10C" w14:textId="4D582282" w:rsidR="634FCFAA" w:rsidRDefault="634FCFAA" w:rsidP="634FCFAA">
      <w:pPr>
        <w:pStyle w:val="ListParagraph"/>
        <w:numPr>
          <w:ilvl w:val="0"/>
          <w:numId w:val="4"/>
        </w:num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Lori suggested keeping round goby and Canal Corp’s response on our agenda to see if more action from the VTCAC is required. </w:t>
      </w:r>
    </w:p>
    <w:p w14:paraId="12206C76" w14:textId="4AF78692" w:rsidR="634FCFAA" w:rsidRDefault="634FCFAA" w:rsidP="634FCFAA">
      <w:pPr>
        <w:spacing w:after="120"/>
        <w:rPr>
          <w:rFonts w:asciiTheme="minorHAnsi" w:eastAsiaTheme="minorEastAsia" w:hAnsiTheme="minorHAnsi" w:cstheme="minorBidi"/>
          <w:color w:val="000000" w:themeColor="text1"/>
        </w:rPr>
      </w:pPr>
      <w:r w:rsidRPr="634FCFAA">
        <w:rPr>
          <w:rFonts w:asciiTheme="minorHAnsi" w:eastAsiaTheme="minorEastAsia" w:hAnsiTheme="minorHAnsi" w:cstheme="minorBidi"/>
          <w:color w:val="000000" w:themeColor="text1"/>
        </w:rPr>
        <w:t xml:space="preserve">Members discussed whether to resume in-person meetings. Members expressed interest in planning an in-person meeting with protective protocols and a hybrid option for the July retreat. All in-person participants to LCBP-hosted meetings need to provide proof of COVID vaccination. </w:t>
      </w:r>
    </w:p>
    <w:p w14:paraId="472307F5" w14:textId="3756DC4B" w:rsidR="634FCFAA" w:rsidRDefault="634FCFAA" w:rsidP="634FCFAA">
      <w:pPr>
        <w:spacing w:line="240" w:lineRule="auto"/>
        <w:ind w:right="462"/>
        <w:rPr>
          <w:color w:val="000000" w:themeColor="text1"/>
        </w:rPr>
      </w:pPr>
      <w:r>
        <w:br/>
      </w:r>
    </w:p>
    <w:p w14:paraId="4DF438C8" w14:textId="1D0F384B" w:rsidR="652C3793" w:rsidRDefault="652C3793" w:rsidP="652C3793">
      <w:pPr>
        <w:rPr>
          <w:color w:val="000000" w:themeColor="text1"/>
          <w:sz w:val="20"/>
          <w:szCs w:val="20"/>
        </w:rPr>
      </w:pPr>
    </w:p>
    <w:p w14:paraId="051A7C7B" w14:textId="36B4CCB2" w:rsidR="652C3793" w:rsidRDefault="652C3793" w:rsidP="652C3793">
      <w:pPr>
        <w:pStyle w:val="NormalWeb"/>
        <w:spacing w:before="0" w:beforeAutospacing="0" w:after="240" w:afterAutospacing="0"/>
        <w:ind w:right="460"/>
      </w:pPr>
    </w:p>
    <w:p w14:paraId="10409AD2" w14:textId="58E5CAC1" w:rsidR="652C3793" w:rsidRDefault="652C3793" w:rsidP="652C3793">
      <w:pPr>
        <w:pStyle w:val="NormalWeb"/>
        <w:spacing w:before="0" w:beforeAutospacing="0" w:after="240" w:afterAutospacing="0"/>
        <w:ind w:right="460"/>
      </w:pPr>
    </w:p>
    <w:sectPr w:rsidR="652C3793" w:rsidSect="00C74B8B">
      <w:headerReference w:type="default" r:id="rId17"/>
      <w:footerReference w:type="default" r:id="rId18"/>
      <w:headerReference w:type="first" r:id="rId19"/>
      <w:footerReference w:type="first" r:id="rId20"/>
      <w:pgSz w:w="12240" w:h="15840"/>
      <w:pgMar w:top="1440" w:right="1138"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761D" w14:textId="77777777" w:rsidR="00910C12" w:rsidRDefault="00910C12" w:rsidP="00D53D47">
      <w:pPr>
        <w:spacing w:after="0" w:line="240" w:lineRule="auto"/>
      </w:pPr>
      <w:r>
        <w:separator/>
      </w:r>
    </w:p>
  </w:endnote>
  <w:endnote w:type="continuationSeparator" w:id="0">
    <w:p w14:paraId="5FEFDE35" w14:textId="77777777" w:rsidR="00910C12" w:rsidRDefault="00910C12" w:rsidP="00D53D47">
      <w:pPr>
        <w:spacing w:after="0" w:line="240" w:lineRule="auto"/>
      </w:pPr>
      <w:r>
        <w:continuationSeparator/>
      </w:r>
    </w:p>
  </w:endnote>
  <w:endnote w:type="continuationNotice" w:id="1">
    <w:p w14:paraId="4BDA2037" w14:textId="77777777" w:rsidR="00EC633B" w:rsidRDefault="00EC6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0971"/>
      <w:docPartObj>
        <w:docPartGallery w:val="Page Numbers (Bottom of Page)"/>
        <w:docPartUnique/>
      </w:docPartObj>
    </w:sdtPr>
    <w:sdtEndPr>
      <w:rPr>
        <w:noProof/>
      </w:rPr>
    </w:sdtEndPr>
    <w:sdtContent>
      <w:p w14:paraId="1CC0E048" w14:textId="0CA02CC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4C86C" w14:textId="77777777" w:rsidR="00910C12" w:rsidRDefault="0091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D566" w14:textId="16F163D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p w14:paraId="176E8484" w14:textId="77777777" w:rsidR="00910C12" w:rsidRDefault="0091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0901" w14:textId="77777777" w:rsidR="00910C12" w:rsidRDefault="00910C12" w:rsidP="00D53D47">
      <w:pPr>
        <w:spacing w:after="0" w:line="240" w:lineRule="auto"/>
      </w:pPr>
      <w:r>
        <w:separator/>
      </w:r>
    </w:p>
  </w:footnote>
  <w:footnote w:type="continuationSeparator" w:id="0">
    <w:p w14:paraId="6E585487" w14:textId="77777777" w:rsidR="00910C12" w:rsidRDefault="00910C12" w:rsidP="00D53D47">
      <w:pPr>
        <w:spacing w:after="0" w:line="240" w:lineRule="auto"/>
      </w:pPr>
      <w:r>
        <w:continuationSeparator/>
      </w:r>
    </w:p>
  </w:footnote>
  <w:footnote w:type="continuationNotice" w:id="1">
    <w:p w14:paraId="320496F0" w14:textId="77777777" w:rsidR="00EC633B" w:rsidRDefault="00EC6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176" w14:textId="7CECA274" w:rsidR="00910C12" w:rsidRDefault="00910C12" w:rsidP="00C74B8B">
    <w:pPr>
      <w:pStyle w:val="Header"/>
      <w:jc w:val="right"/>
    </w:pPr>
    <w:r>
      <w:t xml:space="preserve">VTCAC Meeting Summary – </w:t>
    </w:r>
    <w:r w:rsidR="00FE4E87">
      <w:t>3</w:t>
    </w:r>
    <w:r>
      <w:t>/</w:t>
    </w:r>
    <w:r w:rsidR="00FD3562">
      <w:t>1</w:t>
    </w:r>
    <w:r w:rsidR="00FE4E87">
      <w:t>4</w:t>
    </w:r>
    <w:r>
      <w:t>/202</w:t>
    </w:r>
    <w:r w:rsidR="00FE4E87">
      <w:t>2</w:t>
    </w:r>
  </w:p>
  <w:p w14:paraId="2ABB8E10" w14:textId="77777777" w:rsidR="00910C12" w:rsidRDefault="0091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2CB" w14:textId="77777777" w:rsidR="00910C12" w:rsidRDefault="00910C12" w:rsidP="0022539F">
    <w:pPr>
      <w:spacing w:after="4"/>
      <w:ind w:left="70" w:right="4" w:hanging="10"/>
      <w:jc w:val="center"/>
      <w:rPr>
        <w:rFonts w:ascii="Arial" w:eastAsia="Arial" w:hAnsi="Arial" w:cs="Arial"/>
        <w:b/>
        <w:color w:val="538135" w:themeColor="accent6" w:themeShade="BF"/>
        <w:sz w:val="36"/>
        <w:szCs w:val="36"/>
      </w:rPr>
    </w:pPr>
    <w:r>
      <w:tab/>
    </w: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8240" behindDoc="0" locked="0" layoutInCell="1" allowOverlap="1" wp14:anchorId="22B9B5A0" wp14:editId="497989F3">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2"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538135 [2409]" strokeweight="1pt" w14:anchorId="0DB80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">
              <v:stroke dashstyle="longDash"/>
              <w10:wrap anchorx="margin"/>
            </v:rect>
          </w:pict>
        </mc:Fallback>
      </mc:AlternateContent>
    </w:r>
  </w:p>
  <w:p w14:paraId="53964B4F"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47D3EF63"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28939311" w14:textId="62844CDC" w:rsidR="00910C12" w:rsidRDefault="0079468E" w:rsidP="0022539F">
    <w:pPr>
      <w:spacing w:after="0"/>
      <w:ind w:left="70" w:hanging="10"/>
      <w:jc w:val="center"/>
      <w:rPr>
        <w:rFonts w:ascii="Arial" w:eastAsia="Arial" w:hAnsi="Arial" w:cs="Arial"/>
        <w:b/>
        <w:color w:val="auto"/>
      </w:rPr>
    </w:pPr>
    <w:r>
      <w:rPr>
        <w:rFonts w:ascii="Arial" w:eastAsia="Arial" w:hAnsi="Arial" w:cs="Arial"/>
        <w:b/>
        <w:color w:val="auto"/>
      </w:rPr>
      <w:t>Monday</w:t>
    </w:r>
    <w:r w:rsidR="001230F2">
      <w:rPr>
        <w:rFonts w:ascii="Arial" w:eastAsia="Arial" w:hAnsi="Arial" w:cs="Arial"/>
        <w:b/>
        <w:color w:val="auto"/>
      </w:rPr>
      <w:t>,</w:t>
    </w:r>
    <w:r>
      <w:rPr>
        <w:rFonts w:ascii="Arial" w:eastAsia="Arial" w:hAnsi="Arial" w:cs="Arial"/>
        <w:b/>
        <w:color w:val="auto"/>
      </w:rPr>
      <w:t xml:space="preserve"> </w:t>
    </w:r>
    <w:r w:rsidR="00417A02">
      <w:rPr>
        <w:rFonts w:ascii="Arial" w:eastAsia="Arial" w:hAnsi="Arial" w:cs="Arial"/>
        <w:b/>
        <w:color w:val="auto"/>
      </w:rPr>
      <w:t>April 11</w:t>
    </w:r>
    <w:r w:rsidR="00E418C3" w:rsidRPr="00E418C3">
      <w:rPr>
        <w:rFonts w:ascii="Arial" w:eastAsia="Arial" w:hAnsi="Arial" w:cs="Arial"/>
        <w:b/>
        <w:color w:val="auto"/>
        <w:vertAlign w:val="superscript"/>
      </w:rPr>
      <w:t>th</w:t>
    </w:r>
    <w:r w:rsidR="00910C12" w:rsidRPr="00473702">
      <w:rPr>
        <w:rFonts w:ascii="Arial" w:eastAsia="Arial" w:hAnsi="Arial" w:cs="Arial"/>
        <w:b/>
        <w:color w:val="auto"/>
      </w:rPr>
      <w:t>, 202</w:t>
    </w:r>
    <w:r w:rsidR="00E81A50">
      <w:rPr>
        <w:rFonts w:ascii="Arial" w:eastAsia="Arial" w:hAnsi="Arial" w:cs="Arial"/>
        <w:b/>
        <w:color w:val="auto"/>
      </w:rPr>
      <w:t>2</w:t>
    </w:r>
  </w:p>
  <w:p w14:paraId="407DAE72" w14:textId="0DB3A898" w:rsidR="00910C12" w:rsidRPr="00B90167" w:rsidRDefault="00E418C3" w:rsidP="0022539F">
    <w:pPr>
      <w:spacing w:after="212"/>
      <w:ind w:left="70" w:hanging="10"/>
      <w:jc w:val="center"/>
      <w:rPr>
        <w:rFonts w:ascii="Arial" w:hAnsi="Arial" w:cs="Arial"/>
      </w:rPr>
    </w:pPr>
    <w:r>
      <w:rPr>
        <w:rFonts w:ascii="Arial" w:eastAsia="Arial" w:hAnsi="Arial" w:cs="Arial"/>
        <w:b/>
        <w:color w:val="auto"/>
      </w:rPr>
      <w:t>5:00</w:t>
    </w:r>
    <w:r w:rsidR="00910C12" w:rsidRPr="00473702">
      <w:rPr>
        <w:rFonts w:ascii="Arial" w:eastAsia="Arial" w:hAnsi="Arial" w:cs="Arial"/>
        <w:b/>
        <w:color w:val="auto"/>
      </w:rPr>
      <w:t xml:space="preserve"> pm – </w:t>
    </w:r>
    <w:r>
      <w:rPr>
        <w:rFonts w:ascii="Arial" w:eastAsia="Arial" w:hAnsi="Arial" w:cs="Arial"/>
        <w:b/>
        <w:color w:val="auto"/>
      </w:rPr>
      <w:t>7</w:t>
    </w:r>
    <w:r w:rsidR="00910C12" w:rsidRPr="00473702">
      <w:rPr>
        <w:rFonts w:ascii="Arial" w:eastAsia="Arial" w:hAnsi="Arial" w:cs="Arial"/>
        <w:b/>
        <w:color w:val="auto"/>
      </w:rPr>
      <w:t>:00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04"/>
    <w:multiLevelType w:val="multilevel"/>
    <w:tmpl w:val="D2A2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439"/>
    <w:multiLevelType w:val="multilevel"/>
    <w:tmpl w:val="2B00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463A0"/>
    <w:multiLevelType w:val="hybridMultilevel"/>
    <w:tmpl w:val="5C26898C"/>
    <w:lvl w:ilvl="0" w:tplc="2D1AB2F4">
      <w:start w:val="1"/>
      <w:numFmt w:val="bullet"/>
      <w:lvlText w:val=""/>
      <w:lvlJc w:val="left"/>
      <w:pPr>
        <w:ind w:left="720" w:hanging="360"/>
      </w:pPr>
      <w:rPr>
        <w:rFonts w:ascii="Symbol" w:hAnsi="Symbol" w:hint="default"/>
      </w:rPr>
    </w:lvl>
    <w:lvl w:ilvl="1" w:tplc="DAE8BA3A">
      <w:start w:val="1"/>
      <w:numFmt w:val="bullet"/>
      <w:lvlText w:val="o"/>
      <w:lvlJc w:val="left"/>
      <w:pPr>
        <w:ind w:left="1440" w:hanging="360"/>
      </w:pPr>
      <w:rPr>
        <w:rFonts w:ascii="Courier New" w:hAnsi="Courier New" w:hint="default"/>
      </w:rPr>
    </w:lvl>
    <w:lvl w:ilvl="2" w:tplc="BC082CF2">
      <w:start w:val="1"/>
      <w:numFmt w:val="bullet"/>
      <w:lvlText w:val=""/>
      <w:lvlJc w:val="left"/>
      <w:pPr>
        <w:ind w:left="2160" w:hanging="360"/>
      </w:pPr>
      <w:rPr>
        <w:rFonts w:ascii="Wingdings" w:hAnsi="Wingdings" w:hint="default"/>
      </w:rPr>
    </w:lvl>
    <w:lvl w:ilvl="3" w:tplc="90A0B2CA">
      <w:start w:val="1"/>
      <w:numFmt w:val="bullet"/>
      <w:lvlText w:val=""/>
      <w:lvlJc w:val="left"/>
      <w:pPr>
        <w:ind w:left="2880" w:hanging="360"/>
      </w:pPr>
      <w:rPr>
        <w:rFonts w:ascii="Symbol" w:hAnsi="Symbol" w:hint="default"/>
      </w:rPr>
    </w:lvl>
    <w:lvl w:ilvl="4" w:tplc="71124D8A">
      <w:start w:val="1"/>
      <w:numFmt w:val="bullet"/>
      <w:lvlText w:val="o"/>
      <w:lvlJc w:val="left"/>
      <w:pPr>
        <w:ind w:left="3600" w:hanging="360"/>
      </w:pPr>
      <w:rPr>
        <w:rFonts w:ascii="Courier New" w:hAnsi="Courier New" w:hint="default"/>
      </w:rPr>
    </w:lvl>
    <w:lvl w:ilvl="5" w:tplc="0DA03418">
      <w:start w:val="1"/>
      <w:numFmt w:val="bullet"/>
      <w:lvlText w:val=""/>
      <w:lvlJc w:val="left"/>
      <w:pPr>
        <w:ind w:left="4320" w:hanging="360"/>
      </w:pPr>
      <w:rPr>
        <w:rFonts w:ascii="Wingdings" w:hAnsi="Wingdings" w:hint="default"/>
      </w:rPr>
    </w:lvl>
    <w:lvl w:ilvl="6" w:tplc="F5124C2C">
      <w:start w:val="1"/>
      <w:numFmt w:val="bullet"/>
      <w:lvlText w:val=""/>
      <w:lvlJc w:val="left"/>
      <w:pPr>
        <w:ind w:left="5040" w:hanging="360"/>
      </w:pPr>
      <w:rPr>
        <w:rFonts w:ascii="Symbol" w:hAnsi="Symbol" w:hint="default"/>
      </w:rPr>
    </w:lvl>
    <w:lvl w:ilvl="7" w:tplc="8D12573A">
      <w:start w:val="1"/>
      <w:numFmt w:val="bullet"/>
      <w:lvlText w:val="o"/>
      <w:lvlJc w:val="left"/>
      <w:pPr>
        <w:ind w:left="5760" w:hanging="360"/>
      </w:pPr>
      <w:rPr>
        <w:rFonts w:ascii="Courier New" w:hAnsi="Courier New" w:hint="default"/>
      </w:rPr>
    </w:lvl>
    <w:lvl w:ilvl="8" w:tplc="A0E27CB4">
      <w:start w:val="1"/>
      <w:numFmt w:val="bullet"/>
      <w:lvlText w:val=""/>
      <w:lvlJc w:val="left"/>
      <w:pPr>
        <w:ind w:left="6480" w:hanging="360"/>
      </w:pPr>
      <w:rPr>
        <w:rFonts w:ascii="Wingdings" w:hAnsi="Wingdings" w:hint="default"/>
      </w:rPr>
    </w:lvl>
  </w:abstractNum>
  <w:abstractNum w:abstractNumId="3" w15:restartNumberingAfterBreak="0">
    <w:nsid w:val="055B1CD5"/>
    <w:multiLevelType w:val="hybridMultilevel"/>
    <w:tmpl w:val="AE2A10E8"/>
    <w:lvl w:ilvl="0" w:tplc="E4088DC0">
      <w:start w:val="1"/>
      <w:numFmt w:val="bullet"/>
      <w:lvlText w:val=""/>
      <w:lvlJc w:val="left"/>
      <w:pPr>
        <w:ind w:left="720" w:hanging="360"/>
      </w:pPr>
      <w:rPr>
        <w:rFonts w:ascii="Symbol" w:hAnsi="Symbol" w:hint="default"/>
      </w:rPr>
    </w:lvl>
    <w:lvl w:ilvl="1" w:tplc="765AE570">
      <w:start w:val="1"/>
      <w:numFmt w:val="bullet"/>
      <w:lvlText w:val="o"/>
      <w:lvlJc w:val="left"/>
      <w:pPr>
        <w:ind w:left="1440" w:hanging="360"/>
      </w:pPr>
      <w:rPr>
        <w:rFonts w:ascii="Courier New" w:hAnsi="Courier New" w:hint="default"/>
      </w:rPr>
    </w:lvl>
    <w:lvl w:ilvl="2" w:tplc="79BEFBA6">
      <w:start w:val="1"/>
      <w:numFmt w:val="bullet"/>
      <w:lvlText w:val=""/>
      <w:lvlJc w:val="left"/>
      <w:pPr>
        <w:ind w:left="2160" w:hanging="360"/>
      </w:pPr>
      <w:rPr>
        <w:rFonts w:ascii="Wingdings" w:hAnsi="Wingdings" w:hint="default"/>
      </w:rPr>
    </w:lvl>
    <w:lvl w:ilvl="3" w:tplc="9B84C7D0">
      <w:start w:val="1"/>
      <w:numFmt w:val="bullet"/>
      <w:lvlText w:val=""/>
      <w:lvlJc w:val="left"/>
      <w:pPr>
        <w:ind w:left="2880" w:hanging="360"/>
      </w:pPr>
      <w:rPr>
        <w:rFonts w:ascii="Symbol" w:hAnsi="Symbol" w:hint="default"/>
      </w:rPr>
    </w:lvl>
    <w:lvl w:ilvl="4" w:tplc="EA7C4C52">
      <w:start w:val="1"/>
      <w:numFmt w:val="bullet"/>
      <w:lvlText w:val="o"/>
      <w:lvlJc w:val="left"/>
      <w:pPr>
        <w:ind w:left="3600" w:hanging="360"/>
      </w:pPr>
      <w:rPr>
        <w:rFonts w:ascii="Courier New" w:hAnsi="Courier New" w:hint="default"/>
      </w:rPr>
    </w:lvl>
    <w:lvl w:ilvl="5" w:tplc="4816D96E">
      <w:start w:val="1"/>
      <w:numFmt w:val="bullet"/>
      <w:lvlText w:val=""/>
      <w:lvlJc w:val="left"/>
      <w:pPr>
        <w:ind w:left="4320" w:hanging="360"/>
      </w:pPr>
      <w:rPr>
        <w:rFonts w:ascii="Wingdings" w:hAnsi="Wingdings" w:hint="default"/>
      </w:rPr>
    </w:lvl>
    <w:lvl w:ilvl="6" w:tplc="14683670">
      <w:start w:val="1"/>
      <w:numFmt w:val="bullet"/>
      <w:lvlText w:val=""/>
      <w:lvlJc w:val="left"/>
      <w:pPr>
        <w:ind w:left="5040" w:hanging="360"/>
      </w:pPr>
      <w:rPr>
        <w:rFonts w:ascii="Symbol" w:hAnsi="Symbol" w:hint="default"/>
      </w:rPr>
    </w:lvl>
    <w:lvl w:ilvl="7" w:tplc="EC74C9E8">
      <w:start w:val="1"/>
      <w:numFmt w:val="bullet"/>
      <w:lvlText w:val="o"/>
      <w:lvlJc w:val="left"/>
      <w:pPr>
        <w:ind w:left="5760" w:hanging="360"/>
      </w:pPr>
      <w:rPr>
        <w:rFonts w:ascii="Courier New" w:hAnsi="Courier New" w:hint="default"/>
      </w:rPr>
    </w:lvl>
    <w:lvl w:ilvl="8" w:tplc="550C1ABE">
      <w:start w:val="1"/>
      <w:numFmt w:val="bullet"/>
      <w:lvlText w:val=""/>
      <w:lvlJc w:val="left"/>
      <w:pPr>
        <w:ind w:left="6480" w:hanging="360"/>
      </w:pPr>
      <w:rPr>
        <w:rFonts w:ascii="Wingdings" w:hAnsi="Wingdings" w:hint="default"/>
      </w:rPr>
    </w:lvl>
  </w:abstractNum>
  <w:abstractNum w:abstractNumId="4" w15:restartNumberingAfterBreak="0">
    <w:nsid w:val="06326EB7"/>
    <w:multiLevelType w:val="multilevel"/>
    <w:tmpl w:val="55D4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1529B"/>
    <w:multiLevelType w:val="multilevel"/>
    <w:tmpl w:val="8D8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93825"/>
    <w:multiLevelType w:val="hybridMultilevel"/>
    <w:tmpl w:val="641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C1D1B"/>
    <w:multiLevelType w:val="hybridMultilevel"/>
    <w:tmpl w:val="FFFFFFFF"/>
    <w:lvl w:ilvl="0" w:tplc="B716801A">
      <w:start w:val="1"/>
      <w:numFmt w:val="bullet"/>
      <w:lvlText w:val=""/>
      <w:lvlJc w:val="left"/>
      <w:pPr>
        <w:ind w:left="720" w:hanging="360"/>
      </w:pPr>
      <w:rPr>
        <w:rFonts w:ascii="Symbol" w:hAnsi="Symbol" w:hint="default"/>
      </w:rPr>
    </w:lvl>
    <w:lvl w:ilvl="1" w:tplc="D3F02AE2">
      <w:start w:val="1"/>
      <w:numFmt w:val="bullet"/>
      <w:lvlText w:val="o"/>
      <w:lvlJc w:val="left"/>
      <w:pPr>
        <w:ind w:left="1440" w:hanging="360"/>
      </w:pPr>
      <w:rPr>
        <w:rFonts w:ascii="Courier New" w:hAnsi="Courier New" w:hint="default"/>
      </w:rPr>
    </w:lvl>
    <w:lvl w:ilvl="2" w:tplc="A72E4142">
      <w:start w:val="1"/>
      <w:numFmt w:val="bullet"/>
      <w:lvlText w:val=""/>
      <w:lvlJc w:val="left"/>
      <w:pPr>
        <w:ind w:left="2160" w:hanging="360"/>
      </w:pPr>
      <w:rPr>
        <w:rFonts w:ascii="Wingdings" w:hAnsi="Wingdings" w:hint="default"/>
      </w:rPr>
    </w:lvl>
    <w:lvl w:ilvl="3" w:tplc="CBBEC9DE">
      <w:start w:val="1"/>
      <w:numFmt w:val="bullet"/>
      <w:lvlText w:val=""/>
      <w:lvlJc w:val="left"/>
      <w:pPr>
        <w:ind w:left="2880" w:hanging="360"/>
      </w:pPr>
      <w:rPr>
        <w:rFonts w:ascii="Symbol" w:hAnsi="Symbol" w:hint="default"/>
      </w:rPr>
    </w:lvl>
    <w:lvl w:ilvl="4" w:tplc="EC68D8DA">
      <w:start w:val="1"/>
      <w:numFmt w:val="bullet"/>
      <w:lvlText w:val="o"/>
      <w:lvlJc w:val="left"/>
      <w:pPr>
        <w:ind w:left="3600" w:hanging="360"/>
      </w:pPr>
      <w:rPr>
        <w:rFonts w:ascii="Courier New" w:hAnsi="Courier New" w:hint="default"/>
      </w:rPr>
    </w:lvl>
    <w:lvl w:ilvl="5" w:tplc="CE2ADF0A">
      <w:start w:val="1"/>
      <w:numFmt w:val="bullet"/>
      <w:lvlText w:val=""/>
      <w:lvlJc w:val="left"/>
      <w:pPr>
        <w:ind w:left="4320" w:hanging="360"/>
      </w:pPr>
      <w:rPr>
        <w:rFonts w:ascii="Wingdings" w:hAnsi="Wingdings" w:hint="default"/>
      </w:rPr>
    </w:lvl>
    <w:lvl w:ilvl="6" w:tplc="FD8A4FFC">
      <w:start w:val="1"/>
      <w:numFmt w:val="bullet"/>
      <w:lvlText w:val=""/>
      <w:lvlJc w:val="left"/>
      <w:pPr>
        <w:ind w:left="5040" w:hanging="360"/>
      </w:pPr>
      <w:rPr>
        <w:rFonts w:ascii="Symbol" w:hAnsi="Symbol" w:hint="default"/>
      </w:rPr>
    </w:lvl>
    <w:lvl w:ilvl="7" w:tplc="CFA8E80E">
      <w:start w:val="1"/>
      <w:numFmt w:val="bullet"/>
      <w:lvlText w:val="o"/>
      <w:lvlJc w:val="left"/>
      <w:pPr>
        <w:ind w:left="5760" w:hanging="360"/>
      </w:pPr>
      <w:rPr>
        <w:rFonts w:ascii="Courier New" w:hAnsi="Courier New" w:hint="default"/>
      </w:rPr>
    </w:lvl>
    <w:lvl w:ilvl="8" w:tplc="10C6E8F0">
      <w:start w:val="1"/>
      <w:numFmt w:val="bullet"/>
      <w:lvlText w:val=""/>
      <w:lvlJc w:val="left"/>
      <w:pPr>
        <w:ind w:left="6480" w:hanging="360"/>
      </w:pPr>
      <w:rPr>
        <w:rFonts w:ascii="Wingdings" w:hAnsi="Wingdings" w:hint="default"/>
      </w:rPr>
    </w:lvl>
  </w:abstractNum>
  <w:abstractNum w:abstractNumId="8" w15:restartNumberingAfterBreak="0">
    <w:nsid w:val="11BC060D"/>
    <w:multiLevelType w:val="multilevel"/>
    <w:tmpl w:val="982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313BE"/>
    <w:multiLevelType w:val="multilevel"/>
    <w:tmpl w:val="4AD0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56E62"/>
    <w:multiLevelType w:val="multilevel"/>
    <w:tmpl w:val="E1341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A2199"/>
    <w:multiLevelType w:val="hybridMultilevel"/>
    <w:tmpl w:val="2A4C19D8"/>
    <w:lvl w:ilvl="0" w:tplc="F16C715A">
      <w:start w:val="1"/>
      <w:numFmt w:val="bullet"/>
      <w:lvlText w:val=""/>
      <w:lvlJc w:val="left"/>
      <w:pPr>
        <w:ind w:left="720" w:hanging="360"/>
      </w:pPr>
      <w:rPr>
        <w:rFonts w:ascii="Symbol" w:hAnsi="Symbol" w:hint="default"/>
      </w:rPr>
    </w:lvl>
    <w:lvl w:ilvl="1" w:tplc="04F8D9F6">
      <w:start w:val="1"/>
      <w:numFmt w:val="bullet"/>
      <w:lvlText w:val="o"/>
      <w:lvlJc w:val="left"/>
      <w:pPr>
        <w:ind w:left="1440" w:hanging="360"/>
      </w:pPr>
      <w:rPr>
        <w:rFonts w:ascii="Courier New" w:hAnsi="Courier New" w:hint="default"/>
      </w:rPr>
    </w:lvl>
    <w:lvl w:ilvl="2" w:tplc="49F0FFD0">
      <w:start w:val="1"/>
      <w:numFmt w:val="bullet"/>
      <w:lvlText w:val=""/>
      <w:lvlJc w:val="left"/>
      <w:pPr>
        <w:ind w:left="2160" w:hanging="360"/>
      </w:pPr>
      <w:rPr>
        <w:rFonts w:ascii="Wingdings" w:hAnsi="Wingdings" w:hint="default"/>
      </w:rPr>
    </w:lvl>
    <w:lvl w:ilvl="3" w:tplc="9994429E">
      <w:start w:val="1"/>
      <w:numFmt w:val="bullet"/>
      <w:lvlText w:val=""/>
      <w:lvlJc w:val="left"/>
      <w:pPr>
        <w:ind w:left="2880" w:hanging="360"/>
      </w:pPr>
      <w:rPr>
        <w:rFonts w:ascii="Symbol" w:hAnsi="Symbol" w:hint="default"/>
      </w:rPr>
    </w:lvl>
    <w:lvl w:ilvl="4" w:tplc="345884A2">
      <w:start w:val="1"/>
      <w:numFmt w:val="bullet"/>
      <w:lvlText w:val="o"/>
      <w:lvlJc w:val="left"/>
      <w:pPr>
        <w:ind w:left="3600" w:hanging="360"/>
      </w:pPr>
      <w:rPr>
        <w:rFonts w:ascii="Courier New" w:hAnsi="Courier New" w:hint="default"/>
      </w:rPr>
    </w:lvl>
    <w:lvl w:ilvl="5" w:tplc="D15683AC">
      <w:start w:val="1"/>
      <w:numFmt w:val="bullet"/>
      <w:lvlText w:val=""/>
      <w:lvlJc w:val="left"/>
      <w:pPr>
        <w:ind w:left="4320" w:hanging="360"/>
      </w:pPr>
      <w:rPr>
        <w:rFonts w:ascii="Wingdings" w:hAnsi="Wingdings" w:hint="default"/>
      </w:rPr>
    </w:lvl>
    <w:lvl w:ilvl="6" w:tplc="E53A8074">
      <w:start w:val="1"/>
      <w:numFmt w:val="bullet"/>
      <w:lvlText w:val=""/>
      <w:lvlJc w:val="left"/>
      <w:pPr>
        <w:ind w:left="5040" w:hanging="360"/>
      </w:pPr>
      <w:rPr>
        <w:rFonts w:ascii="Symbol" w:hAnsi="Symbol" w:hint="default"/>
      </w:rPr>
    </w:lvl>
    <w:lvl w:ilvl="7" w:tplc="77706A98">
      <w:start w:val="1"/>
      <w:numFmt w:val="bullet"/>
      <w:lvlText w:val="o"/>
      <w:lvlJc w:val="left"/>
      <w:pPr>
        <w:ind w:left="5760" w:hanging="360"/>
      </w:pPr>
      <w:rPr>
        <w:rFonts w:ascii="Courier New" w:hAnsi="Courier New" w:hint="default"/>
      </w:rPr>
    </w:lvl>
    <w:lvl w:ilvl="8" w:tplc="A698AFF0">
      <w:start w:val="1"/>
      <w:numFmt w:val="bullet"/>
      <w:lvlText w:val=""/>
      <w:lvlJc w:val="left"/>
      <w:pPr>
        <w:ind w:left="6480" w:hanging="360"/>
      </w:pPr>
      <w:rPr>
        <w:rFonts w:ascii="Wingdings" w:hAnsi="Wingdings" w:hint="default"/>
      </w:rPr>
    </w:lvl>
  </w:abstractNum>
  <w:abstractNum w:abstractNumId="12" w15:restartNumberingAfterBreak="0">
    <w:nsid w:val="22BE10F9"/>
    <w:multiLevelType w:val="hybridMultilevel"/>
    <w:tmpl w:val="FFFFFFFF"/>
    <w:lvl w:ilvl="0" w:tplc="C69E46DE">
      <w:start w:val="1"/>
      <w:numFmt w:val="bullet"/>
      <w:lvlText w:val=""/>
      <w:lvlJc w:val="left"/>
      <w:pPr>
        <w:ind w:left="720" w:hanging="360"/>
      </w:pPr>
      <w:rPr>
        <w:rFonts w:ascii="Symbol" w:hAnsi="Symbol" w:hint="default"/>
      </w:rPr>
    </w:lvl>
    <w:lvl w:ilvl="1" w:tplc="4360123C">
      <w:start w:val="1"/>
      <w:numFmt w:val="bullet"/>
      <w:lvlText w:val="o"/>
      <w:lvlJc w:val="left"/>
      <w:pPr>
        <w:ind w:left="1440" w:hanging="360"/>
      </w:pPr>
      <w:rPr>
        <w:rFonts w:ascii="Courier New" w:hAnsi="Courier New" w:hint="default"/>
      </w:rPr>
    </w:lvl>
    <w:lvl w:ilvl="2" w:tplc="DE3A0B74">
      <w:start w:val="1"/>
      <w:numFmt w:val="bullet"/>
      <w:lvlText w:val=""/>
      <w:lvlJc w:val="left"/>
      <w:pPr>
        <w:ind w:left="2160" w:hanging="360"/>
      </w:pPr>
      <w:rPr>
        <w:rFonts w:ascii="Symbol" w:hAnsi="Symbol" w:hint="default"/>
      </w:rPr>
    </w:lvl>
    <w:lvl w:ilvl="3" w:tplc="BBF2A652">
      <w:start w:val="1"/>
      <w:numFmt w:val="bullet"/>
      <w:lvlText w:val=""/>
      <w:lvlJc w:val="left"/>
      <w:pPr>
        <w:ind w:left="2880" w:hanging="360"/>
      </w:pPr>
      <w:rPr>
        <w:rFonts w:ascii="Symbol" w:hAnsi="Symbol" w:hint="default"/>
      </w:rPr>
    </w:lvl>
    <w:lvl w:ilvl="4" w:tplc="1B34D8B0">
      <w:start w:val="1"/>
      <w:numFmt w:val="bullet"/>
      <w:lvlText w:val="o"/>
      <w:lvlJc w:val="left"/>
      <w:pPr>
        <w:ind w:left="3600" w:hanging="360"/>
      </w:pPr>
      <w:rPr>
        <w:rFonts w:ascii="Courier New" w:hAnsi="Courier New" w:hint="default"/>
      </w:rPr>
    </w:lvl>
    <w:lvl w:ilvl="5" w:tplc="6B7045A8">
      <w:start w:val="1"/>
      <w:numFmt w:val="bullet"/>
      <w:lvlText w:val=""/>
      <w:lvlJc w:val="left"/>
      <w:pPr>
        <w:ind w:left="4320" w:hanging="360"/>
      </w:pPr>
      <w:rPr>
        <w:rFonts w:ascii="Wingdings" w:hAnsi="Wingdings" w:hint="default"/>
      </w:rPr>
    </w:lvl>
    <w:lvl w:ilvl="6" w:tplc="C10A348C">
      <w:start w:val="1"/>
      <w:numFmt w:val="bullet"/>
      <w:lvlText w:val=""/>
      <w:lvlJc w:val="left"/>
      <w:pPr>
        <w:ind w:left="5040" w:hanging="360"/>
      </w:pPr>
      <w:rPr>
        <w:rFonts w:ascii="Symbol" w:hAnsi="Symbol" w:hint="default"/>
      </w:rPr>
    </w:lvl>
    <w:lvl w:ilvl="7" w:tplc="555E7654">
      <w:start w:val="1"/>
      <w:numFmt w:val="bullet"/>
      <w:lvlText w:val="o"/>
      <w:lvlJc w:val="left"/>
      <w:pPr>
        <w:ind w:left="5760" w:hanging="360"/>
      </w:pPr>
      <w:rPr>
        <w:rFonts w:ascii="Courier New" w:hAnsi="Courier New" w:hint="default"/>
      </w:rPr>
    </w:lvl>
    <w:lvl w:ilvl="8" w:tplc="E344478A">
      <w:start w:val="1"/>
      <w:numFmt w:val="bullet"/>
      <w:lvlText w:val=""/>
      <w:lvlJc w:val="left"/>
      <w:pPr>
        <w:ind w:left="6480" w:hanging="360"/>
      </w:pPr>
      <w:rPr>
        <w:rFonts w:ascii="Wingdings" w:hAnsi="Wingdings" w:hint="default"/>
      </w:rPr>
    </w:lvl>
  </w:abstractNum>
  <w:abstractNum w:abstractNumId="13" w15:restartNumberingAfterBreak="0">
    <w:nsid w:val="22FB4099"/>
    <w:multiLevelType w:val="multilevel"/>
    <w:tmpl w:val="F5EE6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574C3"/>
    <w:multiLevelType w:val="hybridMultilevel"/>
    <w:tmpl w:val="76B68B42"/>
    <w:lvl w:ilvl="0" w:tplc="ED102062">
      <w:start w:val="1"/>
      <w:numFmt w:val="bullet"/>
      <w:lvlText w:val=""/>
      <w:lvlJc w:val="left"/>
      <w:pPr>
        <w:ind w:left="720" w:hanging="360"/>
      </w:pPr>
      <w:rPr>
        <w:rFonts w:ascii="Symbol" w:hAnsi="Symbol" w:hint="default"/>
      </w:rPr>
    </w:lvl>
    <w:lvl w:ilvl="1" w:tplc="DBAAA952">
      <w:start w:val="1"/>
      <w:numFmt w:val="bullet"/>
      <w:lvlText w:val="o"/>
      <w:lvlJc w:val="left"/>
      <w:pPr>
        <w:ind w:left="1440" w:hanging="360"/>
      </w:pPr>
      <w:rPr>
        <w:rFonts w:ascii="Courier New" w:hAnsi="Courier New" w:hint="default"/>
      </w:rPr>
    </w:lvl>
    <w:lvl w:ilvl="2" w:tplc="389E98D6">
      <w:start w:val="1"/>
      <w:numFmt w:val="bullet"/>
      <w:lvlText w:val=""/>
      <w:lvlJc w:val="left"/>
      <w:pPr>
        <w:ind w:left="2160" w:hanging="360"/>
      </w:pPr>
      <w:rPr>
        <w:rFonts w:ascii="Symbol" w:hAnsi="Symbol" w:hint="default"/>
      </w:rPr>
    </w:lvl>
    <w:lvl w:ilvl="3" w:tplc="F48C5344">
      <w:start w:val="1"/>
      <w:numFmt w:val="bullet"/>
      <w:lvlText w:val=""/>
      <w:lvlJc w:val="left"/>
      <w:pPr>
        <w:ind w:left="2880" w:hanging="360"/>
      </w:pPr>
      <w:rPr>
        <w:rFonts w:ascii="Symbol" w:hAnsi="Symbol" w:hint="default"/>
      </w:rPr>
    </w:lvl>
    <w:lvl w:ilvl="4" w:tplc="E2741EF8">
      <w:start w:val="1"/>
      <w:numFmt w:val="bullet"/>
      <w:lvlText w:val="o"/>
      <w:lvlJc w:val="left"/>
      <w:pPr>
        <w:ind w:left="3600" w:hanging="360"/>
      </w:pPr>
      <w:rPr>
        <w:rFonts w:ascii="Courier New" w:hAnsi="Courier New" w:hint="default"/>
      </w:rPr>
    </w:lvl>
    <w:lvl w:ilvl="5" w:tplc="93800AB4">
      <w:start w:val="1"/>
      <w:numFmt w:val="bullet"/>
      <w:lvlText w:val=""/>
      <w:lvlJc w:val="left"/>
      <w:pPr>
        <w:ind w:left="4320" w:hanging="360"/>
      </w:pPr>
      <w:rPr>
        <w:rFonts w:ascii="Wingdings" w:hAnsi="Wingdings" w:hint="default"/>
      </w:rPr>
    </w:lvl>
    <w:lvl w:ilvl="6" w:tplc="1BE2F28E">
      <w:start w:val="1"/>
      <w:numFmt w:val="bullet"/>
      <w:lvlText w:val=""/>
      <w:lvlJc w:val="left"/>
      <w:pPr>
        <w:ind w:left="5040" w:hanging="360"/>
      </w:pPr>
      <w:rPr>
        <w:rFonts w:ascii="Symbol" w:hAnsi="Symbol" w:hint="default"/>
      </w:rPr>
    </w:lvl>
    <w:lvl w:ilvl="7" w:tplc="E1AAC614">
      <w:start w:val="1"/>
      <w:numFmt w:val="bullet"/>
      <w:lvlText w:val="o"/>
      <w:lvlJc w:val="left"/>
      <w:pPr>
        <w:ind w:left="5760" w:hanging="360"/>
      </w:pPr>
      <w:rPr>
        <w:rFonts w:ascii="Courier New" w:hAnsi="Courier New" w:hint="default"/>
      </w:rPr>
    </w:lvl>
    <w:lvl w:ilvl="8" w:tplc="A1445050">
      <w:start w:val="1"/>
      <w:numFmt w:val="bullet"/>
      <w:lvlText w:val=""/>
      <w:lvlJc w:val="left"/>
      <w:pPr>
        <w:ind w:left="6480" w:hanging="360"/>
      </w:pPr>
      <w:rPr>
        <w:rFonts w:ascii="Wingdings" w:hAnsi="Wingdings" w:hint="default"/>
      </w:rPr>
    </w:lvl>
  </w:abstractNum>
  <w:abstractNum w:abstractNumId="15" w15:restartNumberingAfterBreak="0">
    <w:nsid w:val="29764AF2"/>
    <w:multiLevelType w:val="hybridMultilevel"/>
    <w:tmpl w:val="DEE0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33081"/>
    <w:multiLevelType w:val="multilevel"/>
    <w:tmpl w:val="EB72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F7FAF"/>
    <w:multiLevelType w:val="hybridMultilevel"/>
    <w:tmpl w:val="FFFFFFFF"/>
    <w:lvl w:ilvl="0" w:tplc="7152B528">
      <w:start w:val="1"/>
      <w:numFmt w:val="bullet"/>
      <w:lvlText w:val=""/>
      <w:lvlJc w:val="left"/>
      <w:pPr>
        <w:ind w:left="720" w:hanging="360"/>
      </w:pPr>
      <w:rPr>
        <w:rFonts w:ascii="Symbol" w:hAnsi="Symbol" w:hint="default"/>
      </w:rPr>
    </w:lvl>
    <w:lvl w:ilvl="1" w:tplc="5E10FA32">
      <w:start w:val="1"/>
      <w:numFmt w:val="bullet"/>
      <w:lvlText w:val="o"/>
      <w:lvlJc w:val="left"/>
      <w:pPr>
        <w:ind w:left="1440" w:hanging="360"/>
      </w:pPr>
      <w:rPr>
        <w:rFonts w:ascii="Courier New" w:hAnsi="Courier New" w:hint="default"/>
      </w:rPr>
    </w:lvl>
    <w:lvl w:ilvl="2" w:tplc="139A4CE8">
      <w:start w:val="1"/>
      <w:numFmt w:val="bullet"/>
      <w:lvlText w:val=""/>
      <w:lvlJc w:val="left"/>
      <w:pPr>
        <w:ind w:left="2160" w:hanging="360"/>
      </w:pPr>
      <w:rPr>
        <w:rFonts w:ascii="Wingdings" w:hAnsi="Wingdings" w:hint="default"/>
      </w:rPr>
    </w:lvl>
    <w:lvl w:ilvl="3" w:tplc="C6BEF378">
      <w:start w:val="1"/>
      <w:numFmt w:val="bullet"/>
      <w:lvlText w:val=""/>
      <w:lvlJc w:val="left"/>
      <w:pPr>
        <w:ind w:left="2880" w:hanging="360"/>
      </w:pPr>
      <w:rPr>
        <w:rFonts w:ascii="Symbol" w:hAnsi="Symbol" w:hint="default"/>
      </w:rPr>
    </w:lvl>
    <w:lvl w:ilvl="4" w:tplc="0942A4EE">
      <w:start w:val="1"/>
      <w:numFmt w:val="bullet"/>
      <w:lvlText w:val="o"/>
      <w:lvlJc w:val="left"/>
      <w:pPr>
        <w:ind w:left="3600" w:hanging="360"/>
      </w:pPr>
      <w:rPr>
        <w:rFonts w:ascii="Courier New" w:hAnsi="Courier New" w:hint="default"/>
      </w:rPr>
    </w:lvl>
    <w:lvl w:ilvl="5" w:tplc="C8E0E99A">
      <w:start w:val="1"/>
      <w:numFmt w:val="bullet"/>
      <w:lvlText w:val=""/>
      <w:lvlJc w:val="left"/>
      <w:pPr>
        <w:ind w:left="4320" w:hanging="360"/>
      </w:pPr>
      <w:rPr>
        <w:rFonts w:ascii="Wingdings" w:hAnsi="Wingdings" w:hint="default"/>
      </w:rPr>
    </w:lvl>
    <w:lvl w:ilvl="6" w:tplc="65E20C9C">
      <w:start w:val="1"/>
      <w:numFmt w:val="bullet"/>
      <w:lvlText w:val=""/>
      <w:lvlJc w:val="left"/>
      <w:pPr>
        <w:ind w:left="5040" w:hanging="360"/>
      </w:pPr>
      <w:rPr>
        <w:rFonts w:ascii="Symbol" w:hAnsi="Symbol" w:hint="default"/>
      </w:rPr>
    </w:lvl>
    <w:lvl w:ilvl="7" w:tplc="073E0FDC">
      <w:start w:val="1"/>
      <w:numFmt w:val="bullet"/>
      <w:lvlText w:val="o"/>
      <w:lvlJc w:val="left"/>
      <w:pPr>
        <w:ind w:left="5760" w:hanging="360"/>
      </w:pPr>
      <w:rPr>
        <w:rFonts w:ascii="Courier New" w:hAnsi="Courier New" w:hint="default"/>
      </w:rPr>
    </w:lvl>
    <w:lvl w:ilvl="8" w:tplc="CA0CD3BA">
      <w:start w:val="1"/>
      <w:numFmt w:val="bullet"/>
      <w:lvlText w:val=""/>
      <w:lvlJc w:val="left"/>
      <w:pPr>
        <w:ind w:left="6480" w:hanging="360"/>
      </w:pPr>
      <w:rPr>
        <w:rFonts w:ascii="Wingdings" w:hAnsi="Wingdings" w:hint="default"/>
      </w:rPr>
    </w:lvl>
  </w:abstractNum>
  <w:abstractNum w:abstractNumId="18" w15:restartNumberingAfterBreak="0">
    <w:nsid w:val="2E6055DC"/>
    <w:multiLevelType w:val="hybridMultilevel"/>
    <w:tmpl w:val="3F167C96"/>
    <w:lvl w:ilvl="0" w:tplc="FC76CF90">
      <w:start w:val="1"/>
      <w:numFmt w:val="bullet"/>
      <w:lvlText w:val=""/>
      <w:lvlJc w:val="left"/>
      <w:pPr>
        <w:ind w:left="720" w:hanging="360"/>
      </w:pPr>
      <w:rPr>
        <w:rFonts w:ascii="Symbol" w:hAnsi="Symbol" w:hint="default"/>
      </w:rPr>
    </w:lvl>
    <w:lvl w:ilvl="1" w:tplc="819A8042">
      <w:start w:val="1"/>
      <w:numFmt w:val="bullet"/>
      <w:lvlText w:val="o"/>
      <w:lvlJc w:val="left"/>
      <w:pPr>
        <w:ind w:left="1440" w:hanging="360"/>
      </w:pPr>
      <w:rPr>
        <w:rFonts w:ascii="Courier New" w:hAnsi="Courier New" w:hint="default"/>
      </w:rPr>
    </w:lvl>
    <w:lvl w:ilvl="2" w:tplc="D4C66E58">
      <w:start w:val="1"/>
      <w:numFmt w:val="bullet"/>
      <w:lvlText w:val=""/>
      <w:lvlJc w:val="left"/>
      <w:pPr>
        <w:ind w:left="2160" w:hanging="360"/>
      </w:pPr>
      <w:rPr>
        <w:rFonts w:ascii="Wingdings" w:hAnsi="Wingdings" w:hint="default"/>
      </w:rPr>
    </w:lvl>
    <w:lvl w:ilvl="3" w:tplc="A09E65A8">
      <w:start w:val="1"/>
      <w:numFmt w:val="bullet"/>
      <w:lvlText w:val=""/>
      <w:lvlJc w:val="left"/>
      <w:pPr>
        <w:ind w:left="2880" w:hanging="360"/>
      </w:pPr>
      <w:rPr>
        <w:rFonts w:ascii="Symbol" w:hAnsi="Symbol" w:hint="default"/>
      </w:rPr>
    </w:lvl>
    <w:lvl w:ilvl="4" w:tplc="62861074">
      <w:start w:val="1"/>
      <w:numFmt w:val="bullet"/>
      <w:lvlText w:val="o"/>
      <w:lvlJc w:val="left"/>
      <w:pPr>
        <w:ind w:left="3600" w:hanging="360"/>
      </w:pPr>
      <w:rPr>
        <w:rFonts w:ascii="Courier New" w:hAnsi="Courier New" w:hint="default"/>
      </w:rPr>
    </w:lvl>
    <w:lvl w:ilvl="5" w:tplc="7AEAD2F2">
      <w:start w:val="1"/>
      <w:numFmt w:val="bullet"/>
      <w:lvlText w:val=""/>
      <w:lvlJc w:val="left"/>
      <w:pPr>
        <w:ind w:left="4320" w:hanging="360"/>
      </w:pPr>
      <w:rPr>
        <w:rFonts w:ascii="Wingdings" w:hAnsi="Wingdings" w:hint="default"/>
      </w:rPr>
    </w:lvl>
    <w:lvl w:ilvl="6" w:tplc="1EC4AD66">
      <w:start w:val="1"/>
      <w:numFmt w:val="bullet"/>
      <w:lvlText w:val=""/>
      <w:lvlJc w:val="left"/>
      <w:pPr>
        <w:ind w:left="5040" w:hanging="360"/>
      </w:pPr>
      <w:rPr>
        <w:rFonts w:ascii="Symbol" w:hAnsi="Symbol" w:hint="default"/>
      </w:rPr>
    </w:lvl>
    <w:lvl w:ilvl="7" w:tplc="AA9229D6">
      <w:start w:val="1"/>
      <w:numFmt w:val="bullet"/>
      <w:lvlText w:val="o"/>
      <w:lvlJc w:val="left"/>
      <w:pPr>
        <w:ind w:left="5760" w:hanging="360"/>
      </w:pPr>
      <w:rPr>
        <w:rFonts w:ascii="Courier New" w:hAnsi="Courier New" w:hint="default"/>
      </w:rPr>
    </w:lvl>
    <w:lvl w:ilvl="8" w:tplc="68249112">
      <w:start w:val="1"/>
      <w:numFmt w:val="bullet"/>
      <w:lvlText w:val=""/>
      <w:lvlJc w:val="left"/>
      <w:pPr>
        <w:ind w:left="6480" w:hanging="360"/>
      </w:pPr>
      <w:rPr>
        <w:rFonts w:ascii="Wingdings" w:hAnsi="Wingdings" w:hint="default"/>
      </w:rPr>
    </w:lvl>
  </w:abstractNum>
  <w:abstractNum w:abstractNumId="19" w15:restartNumberingAfterBreak="0">
    <w:nsid w:val="33A86AE1"/>
    <w:multiLevelType w:val="hybridMultilevel"/>
    <w:tmpl w:val="FE1C105C"/>
    <w:lvl w:ilvl="0" w:tplc="F6CC8E6C">
      <w:start w:val="1"/>
      <w:numFmt w:val="bullet"/>
      <w:lvlText w:val=""/>
      <w:lvlJc w:val="left"/>
      <w:pPr>
        <w:ind w:left="720" w:hanging="360"/>
      </w:pPr>
      <w:rPr>
        <w:rFonts w:ascii="Symbol" w:hAnsi="Symbol" w:hint="default"/>
      </w:rPr>
    </w:lvl>
    <w:lvl w:ilvl="1" w:tplc="30466FF0">
      <w:start w:val="1"/>
      <w:numFmt w:val="bullet"/>
      <w:lvlText w:val="o"/>
      <w:lvlJc w:val="left"/>
      <w:pPr>
        <w:ind w:left="1440" w:hanging="360"/>
      </w:pPr>
      <w:rPr>
        <w:rFonts w:ascii="Courier New" w:hAnsi="Courier New" w:hint="default"/>
      </w:rPr>
    </w:lvl>
    <w:lvl w:ilvl="2" w:tplc="D0D0737A">
      <w:start w:val="1"/>
      <w:numFmt w:val="bullet"/>
      <w:lvlText w:val=""/>
      <w:lvlJc w:val="left"/>
      <w:pPr>
        <w:ind w:left="2160" w:hanging="360"/>
      </w:pPr>
      <w:rPr>
        <w:rFonts w:ascii="Wingdings" w:hAnsi="Wingdings" w:hint="default"/>
      </w:rPr>
    </w:lvl>
    <w:lvl w:ilvl="3" w:tplc="9A7C2B52">
      <w:start w:val="1"/>
      <w:numFmt w:val="bullet"/>
      <w:lvlText w:val=""/>
      <w:lvlJc w:val="left"/>
      <w:pPr>
        <w:ind w:left="2880" w:hanging="360"/>
      </w:pPr>
      <w:rPr>
        <w:rFonts w:ascii="Symbol" w:hAnsi="Symbol" w:hint="default"/>
      </w:rPr>
    </w:lvl>
    <w:lvl w:ilvl="4" w:tplc="450E7E5C">
      <w:start w:val="1"/>
      <w:numFmt w:val="bullet"/>
      <w:lvlText w:val="o"/>
      <w:lvlJc w:val="left"/>
      <w:pPr>
        <w:ind w:left="3600" w:hanging="360"/>
      </w:pPr>
      <w:rPr>
        <w:rFonts w:ascii="Courier New" w:hAnsi="Courier New" w:hint="default"/>
      </w:rPr>
    </w:lvl>
    <w:lvl w:ilvl="5" w:tplc="2158B9A0">
      <w:start w:val="1"/>
      <w:numFmt w:val="bullet"/>
      <w:lvlText w:val=""/>
      <w:lvlJc w:val="left"/>
      <w:pPr>
        <w:ind w:left="4320" w:hanging="360"/>
      </w:pPr>
      <w:rPr>
        <w:rFonts w:ascii="Wingdings" w:hAnsi="Wingdings" w:hint="default"/>
      </w:rPr>
    </w:lvl>
    <w:lvl w:ilvl="6" w:tplc="DB922E32">
      <w:start w:val="1"/>
      <w:numFmt w:val="bullet"/>
      <w:lvlText w:val=""/>
      <w:lvlJc w:val="left"/>
      <w:pPr>
        <w:ind w:left="5040" w:hanging="360"/>
      </w:pPr>
      <w:rPr>
        <w:rFonts w:ascii="Symbol" w:hAnsi="Symbol" w:hint="default"/>
      </w:rPr>
    </w:lvl>
    <w:lvl w:ilvl="7" w:tplc="8AE26010">
      <w:start w:val="1"/>
      <w:numFmt w:val="bullet"/>
      <w:lvlText w:val="o"/>
      <w:lvlJc w:val="left"/>
      <w:pPr>
        <w:ind w:left="5760" w:hanging="360"/>
      </w:pPr>
      <w:rPr>
        <w:rFonts w:ascii="Courier New" w:hAnsi="Courier New" w:hint="default"/>
      </w:rPr>
    </w:lvl>
    <w:lvl w:ilvl="8" w:tplc="AD10D4C0">
      <w:start w:val="1"/>
      <w:numFmt w:val="bullet"/>
      <w:lvlText w:val=""/>
      <w:lvlJc w:val="left"/>
      <w:pPr>
        <w:ind w:left="6480" w:hanging="360"/>
      </w:pPr>
      <w:rPr>
        <w:rFonts w:ascii="Wingdings" w:hAnsi="Wingdings" w:hint="default"/>
      </w:rPr>
    </w:lvl>
  </w:abstractNum>
  <w:abstractNum w:abstractNumId="20" w15:restartNumberingAfterBreak="0">
    <w:nsid w:val="341B3B29"/>
    <w:multiLevelType w:val="hybridMultilevel"/>
    <w:tmpl w:val="90F695DC"/>
    <w:lvl w:ilvl="0" w:tplc="93E675FA">
      <w:start w:val="1"/>
      <w:numFmt w:val="bullet"/>
      <w:lvlText w:val=""/>
      <w:lvlJc w:val="left"/>
      <w:pPr>
        <w:ind w:left="720" w:hanging="360"/>
      </w:pPr>
      <w:rPr>
        <w:rFonts w:ascii="Symbol" w:hAnsi="Symbol" w:hint="default"/>
      </w:rPr>
    </w:lvl>
    <w:lvl w:ilvl="1" w:tplc="7E62E1B8">
      <w:start w:val="1"/>
      <w:numFmt w:val="bullet"/>
      <w:lvlText w:val="o"/>
      <w:lvlJc w:val="left"/>
      <w:pPr>
        <w:ind w:left="1440" w:hanging="360"/>
      </w:pPr>
      <w:rPr>
        <w:rFonts w:ascii="Courier New" w:hAnsi="Courier New" w:hint="default"/>
      </w:rPr>
    </w:lvl>
    <w:lvl w:ilvl="2" w:tplc="DC02E372">
      <w:start w:val="1"/>
      <w:numFmt w:val="bullet"/>
      <w:lvlText w:val=""/>
      <w:lvlJc w:val="left"/>
      <w:pPr>
        <w:ind w:left="2160" w:hanging="360"/>
      </w:pPr>
      <w:rPr>
        <w:rFonts w:ascii="Wingdings" w:hAnsi="Wingdings" w:hint="default"/>
      </w:rPr>
    </w:lvl>
    <w:lvl w:ilvl="3" w:tplc="0982FCC4">
      <w:start w:val="1"/>
      <w:numFmt w:val="bullet"/>
      <w:lvlText w:val=""/>
      <w:lvlJc w:val="left"/>
      <w:pPr>
        <w:ind w:left="2880" w:hanging="360"/>
      </w:pPr>
      <w:rPr>
        <w:rFonts w:ascii="Symbol" w:hAnsi="Symbol" w:hint="default"/>
      </w:rPr>
    </w:lvl>
    <w:lvl w:ilvl="4" w:tplc="AF223DAE">
      <w:start w:val="1"/>
      <w:numFmt w:val="bullet"/>
      <w:lvlText w:val="o"/>
      <w:lvlJc w:val="left"/>
      <w:pPr>
        <w:ind w:left="3600" w:hanging="360"/>
      </w:pPr>
      <w:rPr>
        <w:rFonts w:ascii="Courier New" w:hAnsi="Courier New" w:hint="default"/>
      </w:rPr>
    </w:lvl>
    <w:lvl w:ilvl="5" w:tplc="946EC084">
      <w:start w:val="1"/>
      <w:numFmt w:val="bullet"/>
      <w:lvlText w:val=""/>
      <w:lvlJc w:val="left"/>
      <w:pPr>
        <w:ind w:left="4320" w:hanging="360"/>
      </w:pPr>
      <w:rPr>
        <w:rFonts w:ascii="Wingdings" w:hAnsi="Wingdings" w:hint="default"/>
      </w:rPr>
    </w:lvl>
    <w:lvl w:ilvl="6" w:tplc="3BFA328A">
      <w:start w:val="1"/>
      <w:numFmt w:val="bullet"/>
      <w:lvlText w:val=""/>
      <w:lvlJc w:val="left"/>
      <w:pPr>
        <w:ind w:left="5040" w:hanging="360"/>
      </w:pPr>
      <w:rPr>
        <w:rFonts w:ascii="Symbol" w:hAnsi="Symbol" w:hint="default"/>
      </w:rPr>
    </w:lvl>
    <w:lvl w:ilvl="7" w:tplc="2BE40E72">
      <w:start w:val="1"/>
      <w:numFmt w:val="bullet"/>
      <w:lvlText w:val="o"/>
      <w:lvlJc w:val="left"/>
      <w:pPr>
        <w:ind w:left="5760" w:hanging="360"/>
      </w:pPr>
      <w:rPr>
        <w:rFonts w:ascii="Courier New" w:hAnsi="Courier New" w:hint="default"/>
      </w:rPr>
    </w:lvl>
    <w:lvl w:ilvl="8" w:tplc="B0C2B986">
      <w:start w:val="1"/>
      <w:numFmt w:val="bullet"/>
      <w:lvlText w:val=""/>
      <w:lvlJc w:val="left"/>
      <w:pPr>
        <w:ind w:left="6480" w:hanging="360"/>
      </w:pPr>
      <w:rPr>
        <w:rFonts w:ascii="Wingdings" w:hAnsi="Wingdings" w:hint="default"/>
      </w:rPr>
    </w:lvl>
  </w:abstractNum>
  <w:abstractNum w:abstractNumId="21" w15:restartNumberingAfterBreak="0">
    <w:nsid w:val="382D45D5"/>
    <w:multiLevelType w:val="multilevel"/>
    <w:tmpl w:val="5E2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21482"/>
    <w:multiLevelType w:val="hybridMultilevel"/>
    <w:tmpl w:val="2D64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85AF9"/>
    <w:multiLevelType w:val="hybridMultilevel"/>
    <w:tmpl w:val="A46E9ED4"/>
    <w:lvl w:ilvl="0" w:tplc="CB74B436">
      <w:start w:val="1"/>
      <w:numFmt w:val="bullet"/>
      <w:lvlText w:val=""/>
      <w:lvlJc w:val="left"/>
      <w:pPr>
        <w:ind w:left="720" w:hanging="360"/>
      </w:pPr>
      <w:rPr>
        <w:rFonts w:ascii="Symbol" w:hAnsi="Symbol" w:hint="default"/>
      </w:rPr>
    </w:lvl>
    <w:lvl w:ilvl="1" w:tplc="1B2488A2">
      <w:start w:val="1"/>
      <w:numFmt w:val="bullet"/>
      <w:lvlText w:val="o"/>
      <w:lvlJc w:val="left"/>
      <w:pPr>
        <w:ind w:left="1440" w:hanging="360"/>
      </w:pPr>
      <w:rPr>
        <w:rFonts w:ascii="Courier New" w:hAnsi="Courier New" w:hint="default"/>
      </w:rPr>
    </w:lvl>
    <w:lvl w:ilvl="2" w:tplc="55E0C69C">
      <w:start w:val="1"/>
      <w:numFmt w:val="bullet"/>
      <w:lvlText w:val=""/>
      <w:lvlJc w:val="left"/>
      <w:pPr>
        <w:ind w:left="2160" w:hanging="360"/>
      </w:pPr>
      <w:rPr>
        <w:rFonts w:ascii="Wingdings" w:hAnsi="Wingdings" w:hint="default"/>
      </w:rPr>
    </w:lvl>
    <w:lvl w:ilvl="3" w:tplc="E67A6C64">
      <w:start w:val="1"/>
      <w:numFmt w:val="bullet"/>
      <w:lvlText w:val=""/>
      <w:lvlJc w:val="left"/>
      <w:pPr>
        <w:ind w:left="2880" w:hanging="360"/>
      </w:pPr>
      <w:rPr>
        <w:rFonts w:ascii="Symbol" w:hAnsi="Symbol" w:hint="default"/>
      </w:rPr>
    </w:lvl>
    <w:lvl w:ilvl="4" w:tplc="AA62EBD2">
      <w:start w:val="1"/>
      <w:numFmt w:val="bullet"/>
      <w:lvlText w:val="o"/>
      <w:lvlJc w:val="left"/>
      <w:pPr>
        <w:ind w:left="3600" w:hanging="360"/>
      </w:pPr>
      <w:rPr>
        <w:rFonts w:ascii="Courier New" w:hAnsi="Courier New" w:hint="default"/>
      </w:rPr>
    </w:lvl>
    <w:lvl w:ilvl="5" w:tplc="5D5C00F8">
      <w:start w:val="1"/>
      <w:numFmt w:val="bullet"/>
      <w:lvlText w:val=""/>
      <w:lvlJc w:val="left"/>
      <w:pPr>
        <w:ind w:left="4320" w:hanging="360"/>
      </w:pPr>
      <w:rPr>
        <w:rFonts w:ascii="Wingdings" w:hAnsi="Wingdings" w:hint="default"/>
      </w:rPr>
    </w:lvl>
    <w:lvl w:ilvl="6" w:tplc="64708894">
      <w:start w:val="1"/>
      <w:numFmt w:val="bullet"/>
      <w:lvlText w:val=""/>
      <w:lvlJc w:val="left"/>
      <w:pPr>
        <w:ind w:left="5040" w:hanging="360"/>
      </w:pPr>
      <w:rPr>
        <w:rFonts w:ascii="Symbol" w:hAnsi="Symbol" w:hint="default"/>
      </w:rPr>
    </w:lvl>
    <w:lvl w:ilvl="7" w:tplc="308AADA0">
      <w:start w:val="1"/>
      <w:numFmt w:val="bullet"/>
      <w:lvlText w:val="o"/>
      <w:lvlJc w:val="left"/>
      <w:pPr>
        <w:ind w:left="5760" w:hanging="360"/>
      </w:pPr>
      <w:rPr>
        <w:rFonts w:ascii="Courier New" w:hAnsi="Courier New" w:hint="default"/>
      </w:rPr>
    </w:lvl>
    <w:lvl w:ilvl="8" w:tplc="85044FB6">
      <w:start w:val="1"/>
      <w:numFmt w:val="bullet"/>
      <w:lvlText w:val=""/>
      <w:lvlJc w:val="left"/>
      <w:pPr>
        <w:ind w:left="6480" w:hanging="360"/>
      </w:pPr>
      <w:rPr>
        <w:rFonts w:ascii="Wingdings" w:hAnsi="Wingdings" w:hint="default"/>
      </w:rPr>
    </w:lvl>
  </w:abstractNum>
  <w:abstractNum w:abstractNumId="24" w15:restartNumberingAfterBreak="0">
    <w:nsid w:val="3EA27E38"/>
    <w:multiLevelType w:val="hybridMultilevel"/>
    <w:tmpl w:val="E198278C"/>
    <w:lvl w:ilvl="0" w:tplc="B20888DE">
      <w:start w:val="1"/>
      <w:numFmt w:val="decimal"/>
      <w:lvlText w:val="%1."/>
      <w:lvlJc w:val="left"/>
      <w:pPr>
        <w:ind w:left="720" w:hanging="360"/>
      </w:pPr>
    </w:lvl>
    <w:lvl w:ilvl="1" w:tplc="3C98E446">
      <w:start w:val="1"/>
      <w:numFmt w:val="lowerLetter"/>
      <w:lvlText w:val="%2."/>
      <w:lvlJc w:val="left"/>
      <w:pPr>
        <w:ind w:left="1440" w:hanging="360"/>
      </w:pPr>
    </w:lvl>
    <w:lvl w:ilvl="2" w:tplc="EC0C34D2">
      <w:start w:val="1"/>
      <w:numFmt w:val="lowerRoman"/>
      <w:lvlText w:val="%3."/>
      <w:lvlJc w:val="right"/>
      <w:pPr>
        <w:ind w:left="2160" w:hanging="180"/>
      </w:pPr>
    </w:lvl>
    <w:lvl w:ilvl="3" w:tplc="A902234E">
      <w:start w:val="1"/>
      <w:numFmt w:val="decimal"/>
      <w:lvlText w:val="%4."/>
      <w:lvlJc w:val="left"/>
      <w:pPr>
        <w:ind w:left="2880" w:hanging="360"/>
      </w:pPr>
    </w:lvl>
    <w:lvl w:ilvl="4" w:tplc="C534F8DA">
      <w:start w:val="1"/>
      <w:numFmt w:val="lowerLetter"/>
      <w:lvlText w:val="%5."/>
      <w:lvlJc w:val="left"/>
      <w:pPr>
        <w:ind w:left="3600" w:hanging="360"/>
      </w:pPr>
    </w:lvl>
    <w:lvl w:ilvl="5" w:tplc="7E3AD6D6">
      <w:start w:val="1"/>
      <w:numFmt w:val="lowerRoman"/>
      <w:lvlText w:val="%6."/>
      <w:lvlJc w:val="right"/>
      <w:pPr>
        <w:ind w:left="4320" w:hanging="180"/>
      </w:pPr>
    </w:lvl>
    <w:lvl w:ilvl="6" w:tplc="6E9A6830">
      <w:start w:val="1"/>
      <w:numFmt w:val="decimal"/>
      <w:lvlText w:val="%7."/>
      <w:lvlJc w:val="left"/>
      <w:pPr>
        <w:ind w:left="5040" w:hanging="360"/>
      </w:pPr>
    </w:lvl>
    <w:lvl w:ilvl="7" w:tplc="532666F6">
      <w:start w:val="1"/>
      <w:numFmt w:val="lowerLetter"/>
      <w:lvlText w:val="%8."/>
      <w:lvlJc w:val="left"/>
      <w:pPr>
        <w:ind w:left="5760" w:hanging="360"/>
      </w:pPr>
    </w:lvl>
    <w:lvl w:ilvl="8" w:tplc="54E432A2">
      <w:start w:val="1"/>
      <w:numFmt w:val="lowerRoman"/>
      <w:lvlText w:val="%9."/>
      <w:lvlJc w:val="right"/>
      <w:pPr>
        <w:ind w:left="6480" w:hanging="180"/>
      </w:pPr>
    </w:lvl>
  </w:abstractNum>
  <w:abstractNum w:abstractNumId="25" w15:restartNumberingAfterBreak="0">
    <w:nsid w:val="44717697"/>
    <w:multiLevelType w:val="multilevel"/>
    <w:tmpl w:val="AC10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912EC"/>
    <w:multiLevelType w:val="multilevel"/>
    <w:tmpl w:val="5B5C6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A20B1"/>
    <w:multiLevelType w:val="hybridMultilevel"/>
    <w:tmpl w:val="BBB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F03FE"/>
    <w:multiLevelType w:val="multilevel"/>
    <w:tmpl w:val="9D6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D2309"/>
    <w:multiLevelType w:val="multilevel"/>
    <w:tmpl w:val="A620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827B5"/>
    <w:multiLevelType w:val="hybridMultilevel"/>
    <w:tmpl w:val="F47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410AA"/>
    <w:multiLevelType w:val="hybridMultilevel"/>
    <w:tmpl w:val="F7F641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BCF6909"/>
    <w:multiLevelType w:val="hybridMultilevel"/>
    <w:tmpl w:val="FFFFFFFF"/>
    <w:lvl w:ilvl="0" w:tplc="AD6C8760">
      <w:start w:val="1"/>
      <w:numFmt w:val="bullet"/>
      <w:lvlText w:val=""/>
      <w:lvlJc w:val="left"/>
      <w:pPr>
        <w:ind w:left="720" w:hanging="360"/>
      </w:pPr>
      <w:rPr>
        <w:rFonts w:ascii="Symbol" w:hAnsi="Symbol" w:hint="default"/>
      </w:rPr>
    </w:lvl>
    <w:lvl w:ilvl="1" w:tplc="D22EEA8A">
      <w:start w:val="1"/>
      <w:numFmt w:val="bullet"/>
      <w:lvlText w:val=""/>
      <w:lvlJc w:val="left"/>
      <w:pPr>
        <w:ind w:left="1440" w:hanging="360"/>
      </w:pPr>
      <w:rPr>
        <w:rFonts w:ascii="Symbol" w:hAnsi="Symbol" w:hint="default"/>
      </w:rPr>
    </w:lvl>
    <w:lvl w:ilvl="2" w:tplc="41C6C746">
      <w:start w:val="1"/>
      <w:numFmt w:val="bullet"/>
      <w:lvlText w:val=""/>
      <w:lvlJc w:val="left"/>
      <w:pPr>
        <w:ind w:left="2160" w:hanging="360"/>
      </w:pPr>
      <w:rPr>
        <w:rFonts w:ascii="Wingdings" w:hAnsi="Wingdings" w:hint="default"/>
      </w:rPr>
    </w:lvl>
    <w:lvl w:ilvl="3" w:tplc="680E60DC">
      <w:start w:val="1"/>
      <w:numFmt w:val="bullet"/>
      <w:lvlText w:val=""/>
      <w:lvlJc w:val="left"/>
      <w:pPr>
        <w:ind w:left="2880" w:hanging="360"/>
      </w:pPr>
      <w:rPr>
        <w:rFonts w:ascii="Symbol" w:hAnsi="Symbol" w:hint="default"/>
      </w:rPr>
    </w:lvl>
    <w:lvl w:ilvl="4" w:tplc="3920CA78">
      <w:start w:val="1"/>
      <w:numFmt w:val="bullet"/>
      <w:lvlText w:val="o"/>
      <w:lvlJc w:val="left"/>
      <w:pPr>
        <w:ind w:left="3600" w:hanging="360"/>
      </w:pPr>
      <w:rPr>
        <w:rFonts w:ascii="Courier New" w:hAnsi="Courier New" w:hint="default"/>
      </w:rPr>
    </w:lvl>
    <w:lvl w:ilvl="5" w:tplc="F1DC26C2">
      <w:start w:val="1"/>
      <w:numFmt w:val="bullet"/>
      <w:lvlText w:val=""/>
      <w:lvlJc w:val="left"/>
      <w:pPr>
        <w:ind w:left="4320" w:hanging="360"/>
      </w:pPr>
      <w:rPr>
        <w:rFonts w:ascii="Wingdings" w:hAnsi="Wingdings" w:hint="default"/>
      </w:rPr>
    </w:lvl>
    <w:lvl w:ilvl="6" w:tplc="5B10EBE4">
      <w:start w:val="1"/>
      <w:numFmt w:val="bullet"/>
      <w:lvlText w:val=""/>
      <w:lvlJc w:val="left"/>
      <w:pPr>
        <w:ind w:left="5040" w:hanging="360"/>
      </w:pPr>
      <w:rPr>
        <w:rFonts w:ascii="Symbol" w:hAnsi="Symbol" w:hint="default"/>
      </w:rPr>
    </w:lvl>
    <w:lvl w:ilvl="7" w:tplc="4C06F088">
      <w:start w:val="1"/>
      <w:numFmt w:val="bullet"/>
      <w:lvlText w:val="o"/>
      <w:lvlJc w:val="left"/>
      <w:pPr>
        <w:ind w:left="5760" w:hanging="360"/>
      </w:pPr>
      <w:rPr>
        <w:rFonts w:ascii="Courier New" w:hAnsi="Courier New" w:hint="default"/>
      </w:rPr>
    </w:lvl>
    <w:lvl w:ilvl="8" w:tplc="2B38490E">
      <w:start w:val="1"/>
      <w:numFmt w:val="bullet"/>
      <w:lvlText w:val=""/>
      <w:lvlJc w:val="left"/>
      <w:pPr>
        <w:ind w:left="6480" w:hanging="360"/>
      </w:pPr>
      <w:rPr>
        <w:rFonts w:ascii="Wingdings" w:hAnsi="Wingdings" w:hint="default"/>
      </w:rPr>
    </w:lvl>
  </w:abstractNum>
  <w:abstractNum w:abstractNumId="33" w15:restartNumberingAfterBreak="0">
    <w:nsid w:val="5C7E284A"/>
    <w:multiLevelType w:val="hybridMultilevel"/>
    <w:tmpl w:val="B35C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64F67"/>
    <w:multiLevelType w:val="multilevel"/>
    <w:tmpl w:val="DAD4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A15F37"/>
    <w:multiLevelType w:val="hybridMultilevel"/>
    <w:tmpl w:val="3C76EC48"/>
    <w:lvl w:ilvl="0" w:tplc="19285E16">
      <w:start w:val="1"/>
      <w:numFmt w:val="bullet"/>
      <w:lvlText w:val=""/>
      <w:lvlJc w:val="left"/>
      <w:pPr>
        <w:ind w:left="720" w:hanging="360"/>
      </w:pPr>
      <w:rPr>
        <w:rFonts w:ascii="Symbol" w:hAnsi="Symbol" w:hint="default"/>
      </w:rPr>
    </w:lvl>
    <w:lvl w:ilvl="1" w:tplc="CBFE5D8E">
      <w:start w:val="1"/>
      <w:numFmt w:val="bullet"/>
      <w:lvlText w:val=""/>
      <w:lvlJc w:val="left"/>
      <w:pPr>
        <w:ind w:left="1440" w:hanging="360"/>
      </w:pPr>
      <w:rPr>
        <w:rFonts w:ascii="Symbol" w:hAnsi="Symbol" w:hint="default"/>
      </w:rPr>
    </w:lvl>
    <w:lvl w:ilvl="2" w:tplc="AADAE0B2">
      <w:start w:val="1"/>
      <w:numFmt w:val="bullet"/>
      <w:lvlText w:val=""/>
      <w:lvlJc w:val="left"/>
      <w:pPr>
        <w:ind w:left="2160" w:hanging="360"/>
      </w:pPr>
      <w:rPr>
        <w:rFonts w:ascii="Wingdings" w:hAnsi="Wingdings" w:hint="default"/>
      </w:rPr>
    </w:lvl>
    <w:lvl w:ilvl="3" w:tplc="BF1668F6">
      <w:start w:val="1"/>
      <w:numFmt w:val="bullet"/>
      <w:lvlText w:val=""/>
      <w:lvlJc w:val="left"/>
      <w:pPr>
        <w:ind w:left="2880" w:hanging="360"/>
      </w:pPr>
      <w:rPr>
        <w:rFonts w:ascii="Symbol" w:hAnsi="Symbol" w:hint="default"/>
      </w:rPr>
    </w:lvl>
    <w:lvl w:ilvl="4" w:tplc="28D60D06">
      <w:start w:val="1"/>
      <w:numFmt w:val="bullet"/>
      <w:lvlText w:val="o"/>
      <w:lvlJc w:val="left"/>
      <w:pPr>
        <w:ind w:left="3600" w:hanging="360"/>
      </w:pPr>
      <w:rPr>
        <w:rFonts w:ascii="Courier New" w:hAnsi="Courier New" w:hint="default"/>
      </w:rPr>
    </w:lvl>
    <w:lvl w:ilvl="5" w:tplc="EE969B86">
      <w:start w:val="1"/>
      <w:numFmt w:val="bullet"/>
      <w:lvlText w:val=""/>
      <w:lvlJc w:val="left"/>
      <w:pPr>
        <w:ind w:left="4320" w:hanging="360"/>
      </w:pPr>
      <w:rPr>
        <w:rFonts w:ascii="Wingdings" w:hAnsi="Wingdings" w:hint="default"/>
      </w:rPr>
    </w:lvl>
    <w:lvl w:ilvl="6" w:tplc="DBA4D7FE">
      <w:start w:val="1"/>
      <w:numFmt w:val="bullet"/>
      <w:lvlText w:val=""/>
      <w:lvlJc w:val="left"/>
      <w:pPr>
        <w:ind w:left="5040" w:hanging="360"/>
      </w:pPr>
      <w:rPr>
        <w:rFonts w:ascii="Symbol" w:hAnsi="Symbol" w:hint="default"/>
      </w:rPr>
    </w:lvl>
    <w:lvl w:ilvl="7" w:tplc="DCC065EA">
      <w:start w:val="1"/>
      <w:numFmt w:val="bullet"/>
      <w:lvlText w:val="o"/>
      <w:lvlJc w:val="left"/>
      <w:pPr>
        <w:ind w:left="5760" w:hanging="360"/>
      </w:pPr>
      <w:rPr>
        <w:rFonts w:ascii="Courier New" w:hAnsi="Courier New" w:hint="default"/>
      </w:rPr>
    </w:lvl>
    <w:lvl w:ilvl="8" w:tplc="6062F444">
      <w:start w:val="1"/>
      <w:numFmt w:val="bullet"/>
      <w:lvlText w:val=""/>
      <w:lvlJc w:val="left"/>
      <w:pPr>
        <w:ind w:left="6480" w:hanging="360"/>
      </w:pPr>
      <w:rPr>
        <w:rFonts w:ascii="Wingdings" w:hAnsi="Wingdings" w:hint="default"/>
      </w:rPr>
    </w:lvl>
  </w:abstractNum>
  <w:abstractNum w:abstractNumId="36" w15:restartNumberingAfterBreak="0">
    <w:nsid w:val="62866E7C"/>
    <w:multiLevelType w:val="hybridMultilevel"/>
    <w:tmpl w:val="44F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172B7"/>
    <w:multiLevelType w:val="multilevel"/>
    <w:tmpl w:val="48F41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790E59"/>
    <w:multiLevelType w:val="multilevel"/>
    <w:tmpl w:val="63B4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301393"/>
    <w:multiLevelType w:val="multilevel"/>
    <w:tmpl w:val="568E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EB6280"/>
    <w:multiLevelType w:val="hybridMultilevel"/>
    <w:tmpl w:val="23C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05842"/>
    <w:multiLevelType w:val="multilevel"/>
    <w:tmpl w:val="61B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55656"/>
    <w:multiLevelType w:val="hybridMultilevel"/>
    <w:tmpl w:val="FFFFFFFF"/>
    <w:lvl w:ilvl="0" w:tplc="CEA08114">
      <w:start w:val="1"/>
      <w:numFmt w:val="decimal"/>
      <w:lvlText w:val="%1."/>
      <w:lvlJc w:val="left"/>
      <w:pPr>
        <w:ind w:left="720" w:hanging="360"/>
      </w:pPr>
    </w:lvl>
    <w:lvl w:ilvl="1" w:tplc="82940C20">
      <w:start w:val="1"/>
      <w:numFmt w:val="lowerLetter"/>
      <w:lvlText w:val="%2."/>
      <w:lvlJc w:val="left"/>
      <w:pPr>
        <w:ind w:left="1440" w:hanging="360"/>
      </w:pPr>
    </w:lvl>
    <w:lvl w:ilvl="2" w:tplc="7D50004E">
      <w:start w:val="1"/>
      <w:numFmt w:val="lowerRoman"/>
      <w:lvlText w:val="%3."/>
      <w:lvlJc w:val="right"/>
      <w:pPr>
        <w:ind w:left="2160" w:hanging="180"/>
      </w:pPr>
    </w:lvl>
    <w:lvl w:ilvl="3" w:tplc="19263970">
      <w:start w:val="1"/>
      <w:numFmt w:val="decimal"/>
      <w:lvlText w:val="%4."/>
      <w:lvlJc w:val="left"/>
      <w:pPr>
        <w:ind w:left="2880" w:hanging="360"/>
      </w:pPr>
    </w:lvl>
    <w:lvl w:ilvl="4" w:tplc="05889DB4">
      <w:start w:val="1"/>
      <w:numFmt w:val="lowerLetter"/>
      <w:lvlText w:val="%5."/>
      <w:lvlJc w:val="left"/>
      <w:pPr>
        <w:ind w:left="3600" w:hanging="360"/>
      </w:pPr>
    </w:lvl>
    <w:lvl w:ilvl="5" w:tplc="82BCF8B0">
      <w:start w:val="1"/>
      <w:numFmt w:val="lowerRoman"/>
      <w:lvlText w:val="%6."/>
      <w:lvlJc w:val="right"/>
      <w:pPr>
        <w:ind w:left="4320" w:hanging="180"/>
      </w:pPr>
    </w:lvl>
    <w:lvl w:ilvl="6" w:tplc="1BC6FACC">
      <w:start w:val="1"/>
      <w:numFmt w:val="decimal"/>
      <w:lvlText w:val="%7."/>
      <w:lvlJc w:val="left"/>
      <w:pPr>
        <w:ind w:left="5040" w:hanging="360"/>
      </w:pPr>
    </w:lvl>
    <w:lvl w:ilvl="7" w:tplc="FA02A9FC">
      <w:start w:val="1"/>
      <w:numFmt w:val="lowerLetter"/>
      <w:lvlText w:val="%8."/>
      <w:lvlJc w:val="left"/>
      <w:pPr>
        <w:ind w:left="5760" w:hanging="360"/>
      </w:pPr>
    </w:lvl>
    <w:lvl w:ilvl="8" w:tplc="91E8FC9C">
      <w:start w:val="1"/>
      <w:numFmt w:val="lowerRoman"/>
      <w:lvlText w:val="%9."/>
      <w:lvlJc w:val="right"/>
      <w:pPr>
        <w:ind w:left="6480" w:hanging="180"/>
      </w:pPr>
    </w:lvl>
  </w:abstractNum>
  <w:abstractNum w:abstractNumId="43" w15:restartNumberingAfterBreak="0">
    <w:nsid w:val="78617488"/>
    <w:multiLevelType w:val="hybridMultilevel"/>
    <w:tmpl w:val="FFFFFFFF"/>
    <w:lvl w:ilvl="0" w:tplc="999C6DF2">
      <w:start w:val="1"/>
      <w:numFmt w:val="bullet"/>
      <w:lvlText w:val=""/>
      <w:lvlJc w:val="left"/>
      <w:pPr>
        <w:ind w:left="720" w:hanging="360"/>
      </w:pPr>
      <w:rPr>
        <w:rFonts w:ascii="Symbol" w:hAnsi="Symbol" w:hint="default"/>
      </w:rPr>
    </w:lvl>
    <w:lvl w:ilvl="1" w:tplc="580ACADE">
      <w:start w:val="1"/>
      <w:numFmt w:val="bullet"/>
      <w:lvlText w:val="o"/>
      <w:lvlJc w:val="left"/>
      <w:pPr>
        <w:ind w:left="1440" w:hanging="360"/>
      </w:pPr>
      <w:rPr>
        <w:rFonts w:ascii="Courier New" w:hAnsi="Courier New" w:hint="default"/>
      </w:rPr>
    </w:lvl>
    <w:lvl w:ilvl="2" w:tplc="22DA8BCA">
      <w:start w:val="1"/>
      <w:numFmt w:val="bullet"/>
      <w:lvlText w:val=""/>
      <w:lvlJc w:val="left"/>
      <w:pPr>
        <w:ind w:left="2160" w:hanging="360"/>
      </w:pPr>
      <w:rPr>
        <w:rFonts w:ascii="Wingdings" w:hAnsi="Wingdings" w:hint="default"/>
      </w:rPr>
    </w:lvl>
    <w:lvl w:ilvl="3" w:tplc="5FD6E9C4">
      <w:start w:val="1"/>
      <w:numFmt w:val="bullet"/>
      <w:lvlText w:val=""/>
      <w:lvlJc w:val="left"/>
      <w:pPr>
        <w:ind w:left="2880" w:hanging="360"/>
      </w:pPr>
      <w:rPr>
        <w:rFonts w:ascii="Symbol" w:hAnsi="Symbol" w:hint="default"/>
      </w:rPr>
    </w:lvl>
    <w:lvl w:ilvl="4" w:tplc="96BE6A08">
      <w:start w:val="1"/>
      <w:numFmt w:val="bullet"/>
      <w:lvlText w:val="o"/>
      <w:lvlJc w:val="left"/>
      <w:pPr>
        <w:ind w:left="3600" w:hanging="360"/>
      </w:pPr>
      <w:rPr>
        <w:rFonts w:ascii="Courier New" w:hAnsi="Courier New" w:hint="default"/>
      </w:rPr>
    </w:lvl>
    <w:lvl w:ilvl="5" w:tplc="1C32EB86">
      <w:start w:val="1"/>
      <w:numFmt w:val="bullet"/>
      <w:lvlText w:val=""/>
      <w:lvlJc w:val="left"/>
      <w:pPr>
        <w:ind w:left="4320" w:hanging="360"/>
      </w:pPr>
      <w:rPr>
        <w:rFonts w:ascii="Wingdings" w:hAnsi="Wingdings" w:hint="default"/>
      </w:rPr>
    </w:lvl>
    <w:lvl w:ilvl="6" w:tplc="25E8B14A">
      <w:start w:val="1"/>
      <w:numFmt w:val="bullet"/>
      <w:lvlText w:val=""/>
      <w:lvlJc w:val="left"/>
      <w:pPr>
        <w:ind w:left="5040" w:hanging="360"/>
      </w:pPr>
      <w:rPr>
        <w:rFonts w:ascii="Symbol" w:hAnsi="Symbol" w:hint="default"/>
      </w:rPr>
    </w:lvl>
    <w:lvl w:ilvl="7" w:tplc="FDD689DE">
      <w:start w:val="1"/>
      <w:numFmt w:val="bullet"/>
      <w:lvlText w:val="o"/>
      <w:lvlJc w:val="left"/>
      <w:pPr>
        <w:ind w:left="5760" w:hanging="360"/>
      </w:pPr>
      <w:rPr>
        <w:rFonts w:ascii="Courier New" w:hAnsi="Courier New" w:hint="default"/>
      </w:rPr>
    </w:lvl>
    <w:lvl w:ilvl="8" w:tplc="A2A2C40A">
      <w:start w:val="1"/>
      <w:numFmt w:val="bullet"/>
      <w:lvlText w:val=""/>
      <w:lvlJc w:val="left"/>
      <w:pPr>
        <w:ind w:left="6480" w:hanging="360"/>
      </w:pPr>
      <w:rPr>
        <w:rFonts w:ascii="Wingdings" w:hAnsi="Wingdings" w:hint="default"/>
      </w:rPr>
    </w:lvl>
  </w:abstractNum>
  <w:abstractNum w:abstractNumId="44" w15:restartNumberingAfterBreak="0">
    <w:nsid w:val="7F5D6288"/>
    <w:multiLevelType w:val="multilevel"/>
    <w:tmpl w:val="820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018574">
    <w:abstractNumId w:val="23"/>
  </w:num>
  <w:num w:numId="2" w16cid:durableId="590893128">
    <w:abstractNumId w:val="11"/>
  </w:num>
  <w:num w:numId="3" w16cid:durableId="68307798">
    <w:abstractNumId w:val="20"/>
  </w:num>
  <w:num w:numId="4" w16cid:durableId="719204043">
    <w:abstractNumId w:val="2"/>
  </w:num>
  <w:num w:numId="5" w16cid:durableId="2129740602">
    <w:abstractNumId w:val="18"/>
  </w:num>
  <w:num w:numId="6" w16cid:durableId="535241141">
    <w:abstractNumId w:val="3"/>
  </w:num>
  <w:num w:numId="7" w16cid:durableId="244072941">
    <w:abstractNumId w:val="14"/>
  </w:num>
  <w:num w:numId="8" w16cid:durableId="17702386">
    <w:abstractNumId w:val="24"/>
  </w:num>
  <w:num w:numId="9" w16cid:durableId="22561532">
    <w:abstractNumId w:val="35"/>
  </w:num>
  <w:num w:numId="10" w16cid:durableId="848522469">
    <w:abstractNumId w:val="19"/>
  </w:num>
  <w:num w:numId="11" w16cid:durableId="104620602">
    <w:abstractNumId w:val="15"/>
  </w:num>
  <w:num w:numId="12" w16cid:durableId="1260023185">
    <w:abstractNumId w:val="30"/>
  </w:num>
  <w:num w:numId="13" w16cid:durableId="550192255">
    <w:abstractNumId w:val="33"/>
  </w:num>
  <w:num w:numId="14" w16cid:durableId="1896041136">
    <w:abstractNumId w:val="13"/>
  </w:num>
  <w:num w:numId="15" w16cid:durableId="917788435">
    <w:abstractNumId w:val="21"/>
  </w:num>
  <w:num w:numId="16" w16cid:durableId="1174146213">
    <w:abstractNumId w:val="0"/>
  </w:num>
  <w:num w:numId="17" w16cid:durableId="36128638">
    <w:abstractNumId w:val="39"/>
  </w:num>
  <w:num w:numId="18" w16cid:durableId="1472137478">
    <w:abstractNumId w:val="34"/>
  </w:num>
  <w:num w:numId="19" w16cid:durableId="269625333">
    <w:abstractNumId w:val="44"/>
  </w:num>
  <w:num w:numId="20" w16cid:durableId="2060276821">
    <w:abstractNumId w:val="10"/>
  </w:num>
  <w:num w:numId="21" w16cid:durableId="73167547">
    <w:abstractNumId w:val="8"/>
  </w:num>
  <w:num w:numId="22" w16cid:durableId="1414547754">
    <w:abstractNumId w:val="26"/>
  </w:num>
  <w:num w:numId="23" w16cid:durableId="884637125">
    <w:abstractNumId w:val="4"/>
  </w:num>
  <w:num w:numId="24" w16cid:durableId="96221083">
    <w:abstractNumId w:val="40"/>
  </w:num>
  <w:num w:numId="25" w16cid:durableId="471141562">
    <w:abstractNumId w:val="31"/>
  </w:num>
  <w:num w:numId="26" w16cid:durableId="556625617">
    <w:abstractNumId w:val="22"/>
  </w:num>
  <w:num w:numId="27" w16cid:durableId="1439645922">
    <w:abstractNumId w:val="27"/>
  </w:num>
  <w:num w:numId="28" w16cid:durableId="1451701594">
    <w:abstractNumId w:val="6"/>
  </w:num>
  <w:num w:numId="29" w16cid:durableId="1650018294">
    <w:abstractNumId w:val="36"/>
  </w:num>
  <w:num w:numId="30" w16cid:durableId="44381498">
    <w:abstractNumId w:val="29"/>
  </w:num>
  <w:num w:numId="31" w16cid:durableId="1054617771">
    <w:abstractNumId w:val="37"/>
  </w:num>
  <w:num w:numId="32" w16cid:durableId="649359047">
    <w:abstractNumId w:val="5"/>
  </w:num>
  <w:num w:numId="33" w16cid:durableId="1575242587">
    <w:abstractNumId w:val="25"/>
  </w:num>
  <w:num w:numId="34" w16cid:durableId="446042435">
    <w:abstractNumId w:val="1"/>
  </w:num>
  <w:num w:numId="35" w16cid:durableId="1715688433">
    <w:abstractNumId w:val="28"/>
  </w:num>
  <w:num w:numId="36" w16cid:durableId="183521752">
    <w:abstractNumId w:val="38"/>
  </w:num>
  <w:num w:numId="37" w16cid:durableId="1075711332">
    <w:abstractNumId w:val="41"/>
  </w:num>
  <w:num w:numId="38" w16cid:durableId="840314013">
    <w:abstractNumId w:val="9"/>
  </w:num>
  <w:num w:numId="39" w16cid:durableId="1207259223">
    <w:abstractNumId w:val="16"/>
  </w:num>
  <w:num w:numId="40" w16cid:durableId="686713184">
    <w:abstractNumId w:val="43"/>
  </w:num>
  <w:num w:numId="41" w16cid:durableId="1732727506">
    <w:abstractNumId w:val="17"/>
  </w:num>
  <w:num w:numId="42" w16cid:durableId="1489976264">
    <w:abstractNumId w:val="12"/>
  </w:num>
  <w:num w:numId="43" w16cid:durableId="1907497900">
    <w:abstractNumId w:val="42"/>
  </w:num>
  <w:num w:numId="44" w16cid:durableId="24840769">
    <w:abstractNumId w:val="32"/>
  </w:num>
  <w:num w:numId="45" w16cid:durableId="212881429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01B9"/>
    <w:rsid w:val="00007AC7"/>
    <w:rsid w:val="000112AB"/>
    <w:rsid w:val="00015B22"/>
    <w:rsid w:val="000241C4"/>
    <w:rsid w:val="00044DB3"/>
    <w:rsid w:val="000471D7"/>
    <w:rsid w:val="00051ABF"/>
    <w:rsid w:val="00064D7E"/>
    <w:rsid w:val="00065D24"/>
    <w:rsid w:val="00094CFC"/>
    <w:rsid w:val="000A0E05"/>
    <w:rsid w:val="000A11FE"/>
    <w:rsid w:val="000A3DE7"/>
    <w:rsid w:val="000A44ED"/>
    <w:rsid w:val="000A4A34"/>
    <w:rsid w:val="000A4FA9"/>
    <w:rsid w:val="000B0811"/>
    <w:rsid w:val="000C1A8D"/>
    <w:rsid w:val="000C2388"/>
    <w:rsid w:val="000E1710"/>
    <w:rsid w:val="000E47DC"/>
    <w:rsid w:val="000E6955"/>
    <w:rsid w:val="000E6ADD"/>
    <w:rsid w:val="001002D9"/>
    <w:rsid w:val="001028F7"/>
    <w:rsid w:val="00105116"/>
    <w:rsid w:val="00105502"/>
    <w:rsid w:val="00113DBE"/>
    <w:rsid w:val="00115A2A"/>
    <w:rsid w:val="00117C36"/>
    <w:rsid w:val="001230F2"/>
    <w:rsid w:val="001325BC"/>
    <w:rsid w:val="00132DEB"/>
    <w:rsid w:val="00137CB8"/>
    <w:rsid w:val="00145D41"/>
    <w:rsid w:val="00155A8B"/>
    <w:rsid w:val="00161338"/>
    <w:rsid w:val="00161FB5"/>
    <w:rsid w:val="001641AE"/>
    <w:rsid w:val="001648A7"/>
    <w:rsid w:val="00173D3B"/>
    <w:rsid w:val="00182777"/>
    <w:rsid w:val="00182F61"/>
    <w:rsid w:val="00187C80"/>
    <w:rsid w:val="0019257F"/>
    <w:rsid w:val="001C0BA3"/>
    <w:rsid w:val="001D3345"/>
    <w:rsid w:val="001D4BA1"/>
    <w:rsid w:val="001D567E"/>
    <w:rsid w:val="001D6F59"/>
    <w:rsid w:val="001E3CD1"/>
    <w:rsid w:val="001F3A6C"/>
    <w:rsid w:val="001F5239"/>
    <w:rsid w:val="00201182"/>
    <w:rsid w:val="00201893"/>
    <w:rsid w:val="00204322"/>
    <w:rsid w:val="00204AFE"/>
    <w:rsid w:val="00206C54"/>
    <w:rsid w:val="00211A5B"/>
    <w:rsid w:val="00212DC1"/>
    <w:rsid w:val="00212EA5"/>
    <w:rsid w:val="00224AC5"/>
    <w:rsid w:val="0022539F"/>
    <w:rsid w:val="00227EAC"/>
    <w:rsid w:val="00231643"/>
    <w:rsid w:val="002364F0"/>
    <w:rsid w:val="002419C4"/>
    <w:rsid w:val="00243F3D"/>
    <w:rsid w:val="00250430"/>
    <w:rsid w:val="002551E7"/>
    <w:rsid w:val="002670C5"/>
    <w:rsid w:val="0027108F"/>
    <w:rsid w:val="002722BC"/>
    <w:rsid w:val="00282C80"/>
    <w:rsid w:val="0028420F"/>
    <w:rsid w:val="002865D1"/>
    <w:rsid w:val="00287A9C"/>
    <w:rsid w:val="00290876"/>
    <w:rsid w:val="002912F9"/>
    <w:rsid w:val="00292DE2"/>
    <w:rsid w:val="002A5FB2"/>
    <w:rsid w:val="002B6646"/>
    <w:rsid w:val="002B7AB1"/>
    <w:rsid w:val="002C4905"/>
    <w:rsid w:val="002C4AA0"/>
    <w:rsid w:val="002D1C97"/>
    <w:rsid w:val="002E2ADA"/>
    <w:rsid w:val="002E6325"/>
    <w:rsid w:val="002F745D"/>
    <w:rsid w:val="003008D1"/>
    <w:rsid w:val="00305347"/>
    <w:rsid w:val="00310357"/>
    <w:rsid w:val="00311313"/>
    <w:rsid w:val="00311F99"/>
    <w:rsid w:val="00315A38"/>
    <w:rsid w:val="00316B23"/>
    <w:rsid w:val="00317D9B"/>
    <w:rsid w:val="00325B3B"/>
    <w:rsid w:val="00332D6F"/>
    <w:rsid w:val="0033327F"/>
    <w:rsid w:val="0033336F"/>
    <w:rsid w:val="00334F69"/>
    <w:rsid w:val="00335E85"/>
    <w:rsid w:val="00340CA5"/>
    <w:rsid w:val="00344FA8"/>
    <w:rsid w:val="00350A72"/>
    <w:rsid w:val="00356CA8"/>
    <w:rsid w:val="00356E78"/>
    <w:rsid w:val="0036581F"/>
    <w:rsid w:val="00365EA8"/>
    <w:rsid w:val="00370EF8"/>
    <w:rsid w:val="00375C90"/>
    <w:rsid w:val="00377C45"/>
    <w:rsid w:val="00381579"/>
    <w:rsid w:val="00383423"/>
    <w:rsid w:val="00383FD2"/>
    <w:rsid w:val="00385D96"/>
    <w:rsid w:val="00386896"/>
    <w:rsid w:val="00397EA5"/>
    <w:rsid w:val="003E0AEA"/>
    <w:rsid w:val="003E2943"/>
    <w:rsid w:val="003E4D33"/>
    <w:rsid w:val="003E761B"/>
    <w:rsid w:val="003F101F"/>
    <w:rsid w:val="003F171A"/>
    <w:rsid w:val="003F1EF8"/>
    <w:rsid w:val="004051B6"/>
    <w:rsid w:val="00407DC5"/>
    <w:rsid w:val="00410BE3"/>
    <w:rsid w:val="004132F2"/>
    <w:rsid w:val="00415CFB"/>
    <w:rsid w:val="00417A02"/>
    <w:rsid w:val="00421311"/>
    <w:rsid w:val="004234D3"/>
    <w:rsid w:val="00426271"/>
    <w:rsid w:val="00437AF3"/>
    <w:rsid w:val="00443AAA"/>
    <w:rsid w:val="0045780C"/>
    <w:rsid w:val="00473702"/>
    <w:rsid w:val="00475878"/>
    <w:rsid w:val="00486546"/>
    <w:rsid w:val="0049436E"/>
    <w:rsid w:val="004B3E1D"/>
    <w:rsid w:val="004B4AAA"/>
    <w:rsid w:val="004C0833"/>
    <w:rsid w:val="004C5B55"/>
    <w:rsid w:val="004D10B2"/>
    <w:rsid w:val="004E0ACB"/>
    <w:rsid w:val="004E390F"/>
    <w:rsid w:val="004E3942"/>
    <w:rsid w:val="004E78BB"/>
    <w:rsid w:val="00502A3D"/>
    <w:rsid w:val="005201C2"/>
    <w:rsid w:val="0052297F"/>
    <w:rsid w:val="00524359"/>
    <w:rsid w:val="0053425D"/>
    <w:rsid w:val="005408C1"/>
    <w:rsid w:val="0054310E"/>
    <w:rsid w:val="00544ADB"/>
    <w:rsid w:val="00547FAE"/>
    <w:rsid w:val="0055701D"/>
    <w:rsid w:val="00570344"/>
    <w:rsid w:val="00574AA8"/>
    <w:rsid w:val="00576487"/>
    <w:rsid w:val="00577FC1"/>
    <w:rsid w:val="00581B70"/>
    <w:rsid w:val="00586CBD"/>
    <w:rsid w:val="00595C6B"/>
    <w:rsid w:val="005A4949"/>
    <w:rsid w:val="005B29D0"/>
    <w:rsid w:val="005B6C5C"/>
    <w:rsid w:val="005C000B"/>
    <w:rsid w:val="005C4DD6"/>
    <w:rsid w:val="005D3C65"/>
    <w:rsid w:val="005D612C"/>
    <w:rsid w:val="005E04B9"/>
    <w:rsid w:val="005E4588"/>
    <w:rsid w:val="005F5430"/>
    <w:rsid w:val="00604AE0"/>
    <w:rsid w:val="0060730A"/>
    <w:rsid w:val="00622505"/>
    <w:rsid w:val="00624D00"/>
    <w:rsid w:val="0063292A"/>
    <w:rsid w:val="00647422"/>
    <w:rsid w:val="00653C3D"/>
    <w:rsid w:val="00672D0D"/>
    <w:rsid w:val="00675543"/>
    <w:rsid w:val="0067588A"/>
    <w:rsid w:val="0068128D"/>
    <w:rsid w:val="006833AC"/>
    <w:rsid w:val="00683807"/>
    <w:rsid w:val="00683A3D"/>
    <w:rsid w:val="00697AC8"/>
    <w:rsid w:val="006A0FE5"/>
    <w:rsid w:val="006B0E68"/>
    <w:rsid w:val="006B370C"/>
    <w:rsid w:val="006B7146"/>
    <w:rsid w:val="006C55BB"/>
    <w:rsid w:val="006D4C19"/>
    <w:rsid w:val="006E6FCD"/>
    <w:rsid w:val="006F3FAD"/>
    <w:rsid w:val="006F6232"/>
    <w:rsid w:val="006F6FC6"/>
    <w:rsid w:val="007005AC"/>
    <w:rsid w:val="007132E3"/>
    <w:rsid w:val="00717B9B"/>
    <w:rsid w:val="00721E0A"/>
    <w:rsid w:val="00724D80"/>
    <w:rsid w:val="00727085"/>
    <w:rsid w:val="00736C74"/>
    <w:rsid w:val="00741822"/>
    <w:rsid w:val="00752D86"/>
    <w:rsid w:val="00763A7A"/>
    <w:rsid w:val="00763AB2"/>
    <w:rsid w:val="00784794"/>
    <w:rsid w:val="0078689A"/>
    <w:rsid w:val="0078739E"/>
    <w:rsid w:val="0079468E"/>
    <w:rsid w:val="007A42E0"/>
    <w:rsid w:val="007A7263"/>
    <w:rsid w:val="007B410A"/>
    <w:rsid w:val="007B53A7"/>
    <w:rsid w:val="007C111C"/>
    <w:rsid w:val="007C3B7C"/>
    <w:rsid w:val="007C3BF5"/>
    <w:rsid w:val="007D28FE"/>
    <w:rsid w:val="007D36B2"/>
    <w:rsid w:val="007D4886"/>
    <w:rsid w:val="007D5F25"/>
    <w:rsid w:val="007D6CF0"/>
    <w:rsid w:val="007E36CE"/>
    <w:rsid w:val="007E5133"/>
    <w:rsid w:val="007F2C1B"/>
    <w:rsid w:val="007F546D"/>
    <w:rsid w:val="007F7356"/>
    <w:rsid w:val="008027CB"/>
    <w:rsid w:val="00810102"/>
    <w:rsid w:val="00816899"/>
    <w:rsid w:val="0082024D"/>
    <w:rsid w:val="0082547C"/>
    <w:rsid w:val="00830805"/>
    <w:rsid w:val="00840FF0"/>
    <w:rsid w:val="00847A0A"/>
    <w:rsid w:val="00860651"/>
    <w:rsid w:val="00860873"/>
    <w:rsid w:val="0087638F"/>
    <w:rsid w:val="00880A2F"/>
    <w:rsid w:val="00882E6F"/>
    <w:rsid w:val="008877EB"/>
    <w:rsid w:val="008A22ED"/>
    <w:rsid w:val="008A4EC9"/>
    <w:rsid w:val="008B12CF"/>
    <w:rsid w:val="008B5481"/>
    <w:rsid w:val="008C00B1"/>
    <w:rsid w:val="008C07DF"/>
    <w:rsid w:val="008C502C"/>
    <w:rsid w:val="008E1AF9"/>
    <w:rsid w:val="008E6977"/>
    <w:rsid w:val="008E7F24"/>
    <w:rsid w:val="008F170F"/>
    <w:rsid w:val="009040C7"/>
    <w:rsid w:val="00910C12"/>
    <w:rsid w:val="009151C7"/>
    <w:rsid w:val="00920460"/>
    <w:rsid w:val="00923150"/>
    <w:rsid w:val="009256B2"/>
    <w:rsid w:val="00930AC0"/>
    <w:rsid w:val="009318D3"/>
    <w:rsid w:val="00933CB4"/>
    <w:rsid w:val="00937AEF"/>
    <w:rsid w:val="0094194D"/>
    <w:rsid w:val="009425E4"/>
    <w:rsid w:val="00944028"/>
    <w:rsid w:val="00945DED"/>
    <w:rsid w:val="00946623"/>
    <w:rsid w:val="00957EE2"/>
    <w:rsid w:val="0096198C"/>
    <w:rsid w:val="00966B95"/>
    <w:rsid w:val="0097616A"/>
    <w:rsid w:val="00976780"/>
    <w:rsid w:val="00986263"/>
    <w:rsid w:val="009967AF"/>
    <w:rsid w:val="009976B1"/>
    <w:rsid w:val="009A4680"/>
    <w:rsid w:val="009A4FAA"/>
    <w:rsid w:val="009B4615"/>
    <w:rsid w:val="009B4854"/>
    <w:rsid w:val="009B6D78"/>
    <w:rsid w:val="009B770C"/>
    <w:rsid w:val="009C115D"/>
    <w:rsid w:val="009D1F5A"/>
    <w:rsid w:val="009E0FAA"/>
    <w:rsid w:val="009E346C"/>
    <w:rsid w:val="009E51A4"/>
    <w:rsid w:val="009E602C"/>
    <w:rsid w:val="009E6A5C"/>
    <w:rsid w:val="009F0CC5"/>
    <w:rsid w:val="009F1100"/>
    <w:rsid w:val="009F23A5"/>
    <w:rsid w:val="00A009CF"/>
    <w:rsid w:val="00A0563B"/>
    <w:rsid w:val="00A06026"/>
    <w:rsid w:val="00A11475"/>
    <w:rsid w:val="00A14C73"/>
    <w:rsid w:val="00A150BE"/>
    <w:rsid w:val="00A15418"/>
    <w:rsid w:val="00A221AA"/>
    <w:rsid w:val="00A2473B"/>
    <w:rsid w:val="00A30A75"/>
    <w:rsid w:val="00A33A8F"/>
    <w:rsid w:val="00A374BB"/>
    <w:rsid w:val="00A430EA"/>
    <w:rsid w:val="00A610E6"/>
    <w:rsid w:val="00A62210"/>
    <w:rsid w:val="00A6249E"/>
    <w:rsid w:val="00A6769D"/>
    <w:rsid w:val="00A70217"/>
    <w:rsid w:val="00A71B9E"/>
    <w:rsid w:val="00A73F60"/>
    <w:rsid w:val="00A74D52"/>
    <w:rsid w:val="00A916CA"/>
    <w:rsid w:val="00A976FE"/>
    <w:rsid w:val="00AA4137"/>
    <w:rsid w:val="00AB02C1"/>
    <w:rsid w:val="00AB6D5C"/>
    <w:rsid w:val="00AC0679"/>
    <w:rsid w:val="00AC3CCF"/>
    <w:rsid w:val="00AC7FEA"/>
    <w:rsid w:val="00AD065A"/>
    <w:rsid w:val="00AD4AD8"/>
    <w:rsid w:val="00AD70A4"/>
    <w:rsid w:val="00AD77DF"/>
    <w:rsid w:val="00AD7E2A"/>
    <w:rsid w:val="00AE0460"/>
    <w:rsid w:val="00AE5959"/>
    <w:rsid w:val="00AE6CF1"/>
    <w:rsid w:val="00AF04FC"/>
    <w:rsid w:val="00AF1339"/>
    <w:rsid w:val="00AF3F88"/>
    <w:rsid w:val="00AF521D"/>
    <w:rsid w:val="00AF6143"/>
    <w:rsid w:val="00B118BF"/>
    <w:rsid w:val="00B1492B"/>
    <w:rsid w:val="00B25B9B"/>
    <w:rsid w:val="00B33C31"/>
    <w:rsid w:val="00B4408F"/>
    <w:rsid w:val="00B62C19"/>
    <w:rsid w:val="00B63D57"/>
    <w:rsid w:val="00B72EAB"/>
    <w:rsid w:val="00B77C5B"/>
    <w:rsid w:val="00B800B2"/>
    <w:rsid w:val="00B90167"/>
    <w:rsid w:val="00B957E8"/>
    <w:rsid w:val="00B9722F"/>
    <w:rsid w:val="00BB0C22"/>
    <w:rsid w:val="00BB4014"/>
    <w:rsid w:val="00BB6AF5"/>
    <w:rsid w:val="00BC14DF"/>
    <w:rsid w:val="00BC1D06"/>
    <w:rsid w:val="00BC205E"/>
    <w:rsid w:val="00BD7754"/>
    <w:rsid w:val="00BE396D"/>
    <w:rsid w:val="00BE4A2C"/>
    <w:rsid w:val="00BF0018"/>
    <w:rsid w:val="00BF0722"/>
    <w:rsid w:val="00BF330C"/>
    <w:rsid w:val="00C032C4"/>
    <w:rsid w:val="00C0533B"/>
    <w:rsid w:val="00C21331"/>
    <w:rsid w:val="00C2521F"/>
    <w:rsid w:val="00C31DE7"/>
    <w:rsid w:val="00C34EC7"/>
    <w:rsid w:val="00C4407C"/>
    <w:rsid w:val="00C45768"/>
    <w:rsid w:val="00C45EE1"/>
    <w:rsid w:val="00C546AA"/>
    <w:rsid w:val="00C6236B"/>
    <w:rsid w:val="00C72261"/>
    <w:rsid w:val="00C72A3E"/>
    <w:rsid w:val="00C7325A"/>
    <w:rsid w:val="00C74B8B"/>
    <w:rsid w:val="00C77BA3"/>
    <w:rsid w:val="00C8169F"/>
    <w:rsid w:val="00C82AD9"/>
    <w:rsid w:val="00C9358D"/>
    <w:rsid w:val="00C93B7D"/>
    <w:rsid w:val="00C94BB5"/>
    <w:rsid w:val="00C95BC3"/>
    <w:rsid w:val="00CA64C7"/>
    <w:rsid w:val="00CB156E"/>
    <w:rsid w:val="00CB58A7"/>
    <w:rsid w:val="00CC3F92"/>
    <w:rsid w:val="00CC3FD3"/>
    <w:rsid w:val="00CC5DA2"/>
    <w:rsid w:val="00CC7284"/>
    <w:rsid w:val="00CE216E"/>
    <w:rsid w:val="00D000DD"/>
    <w:rsid w:val="00D031A0"/>
    <w:rsid w:val="00D04F96"/>
    <w:rsid w:val="00D07FC6"/>
    <w:rsid w:val="00D168F7"/>
    <w:rsid w:val="00D24B39"/>
    <w:rsid w:val="00D34CEF"/>
    <w:rsid w:val="00D42BEB"/>
    <w:rsid w:val="00D42EBC"/>
    <w:rsid w:val="00D45DCE"/>
    <w:rsid w:val="00D51606"/>
    <w:rsid w:val="00D52A29"/>
    <w:rsid w:val="00D53D47"/>
    <w:rsid w:val="00D57636"/>
    <w:rsid w:val="00D63967"/>
    <w:rsid w:val="00D678BC"/>
    <w:rsid w:val="00D84728"/>
    <w:rsid w:val="00D847FA"/>
    <w:rsid w:val="00D946EC"/>
    <w:rsid w:val="00DA01FD"/>
    <w:rsid w:val="00DA1B79"/>
    <w:rsid w:val="00DA756E"/>
    <w:rsid w:val="00DC0CC3"/>
    <w:rsid w:val="00DC24D4"/>
    <w:rsid w:val="00DC6728"/>
    <w:rsid w:val="00DD0E99"/>
    <w:rsid w:val="00DD0F2D"/>
    <w:rsid w:val="00DD2E91"/>
    <w:rsid w:val="00DD37C1"/>
    <w:rsid w:val="00DE08EB"/>
    <w:rsid w:val="00DE323F"/>
    <w:rsid w:val="00DF3424"/>
    <w:rsid w:val="00DF5091"/>
    <w:rsid w:val="00DF7B5A"/>
    <w:rsid w:val="00E003ED"/>
    <w:rsid w:val="00E101C4"/>
    <w:rsid w:val="00E11007"/>
    <w:rsid w:val="00E15E1C"/>
    <w:rsid w:val="00E21140"/>
    <w:rsid w:val="00E40E7D"/>
    <w:rsid w:val="00E418C3"/>
    <w:rsid w:val="00E44745"/>
    <w:rsid w:val="00E50F9C"/>
    <w:rsid w:val="00E5109B"/>
    <w:rsid w:val="00E53E2C"/>
    <w:rsid w:val="00E63762"/>
    <w:rsid w:val="00E76D85"/>
    <w:rsid w:val="00E810D8"/>
    <w:rsid w:val="00E81A50"/>
    <w:rsid w:val="00E84EFB"/>
    <w:rsid w:val="00E92DA7"/>
    <w:rsid w:val="00E94A2E"/>
    <w:rsid w:val="00E94FDA"/>
    <w:rsid w:val="00E963A3"/>
    <w:rsid w:val="00EA23BE"/>
    <w:rsid w:val="00EA24CB"/>
    <w:rsid w:val="00EA32F1"/>
    <w:rsid w:val="00EB0678"/>
    <w:rsid w:val="00EB65EF"/>
    <w:rsid w:val="00EB71F3"/>
    <w:rsid w:val="00EC2E7A"/>
    <w:rsid w:val="00EC3B26"/>
    <w:rsid w:val="00EC633B"/>
    <w:rsid w:val="00ED1896"/>
    <w:rsid w:val="00ED5510"/>
    <w:rsid w:val="00EE49F8"/>
    <w:rsid w:val="00EE5EC6"/>
    <w:rsid w:val="00EF775E"/>
    <w:rsid w:val="00F00811"/>
    <w:rsid w:val="00F15053"/>
    <w:rsid w:val="00F355D2"/>
    <w:rsid w:val="00F406AB"/>
    <w:rsid w:val="00F44228"/>
    <w:rsid w:val="00F449A8"/>
    <w:rsid w:val="00F45C8D"/>
    <w:rsid w:val="00F55164"/>
    <w:rsid w:val="00F55A3B"/>
    <w:rsid w:val="00F62298"/>
    <w:rsid w:val="00F662BE"/>
    <w:rsid w:val="00F751C7"/>
    <w:rsid w:val="00F85764"/>
    <w:rsid w:val="00F85787"/>
    <w:rsid w:val="00F87454"/>
    <w:rsid w:val="00F974CD"/>
    <w:rsid w:val="00F97D32"/>
    <w:rsid w:val="00FA208A"/>
    <w:rsid w:val="00FA280A"/>
    <w:rsid w:val="00FB4B5A"/>
    <w:rsid w:val="00FB68CE"/>
    <w:rsid w:val="00FC5089"/>
    <w:rsid w:val="00FD3562"/>
    <w:rsid w:val="00FD3BB5"/>
    <w:rsid w:val="00FD59A1"/>
    <w:rsid w:val="00FE1A9B"/>
    <w:rsid w:val="00FE4E87"/>
    <w:rsid w:val="00FE6AD5"/>
    <w:rsid w:val="00FF0803"/>
    <w:rsid w:val="00FF3AFC"/>
    <w:rsid w:val="00FF3CB3"/>
    <w:rsid w:val="00FF68E4"/>
    <w:rsid w:val="014B7967"/>
    <w:rsid w:val="02160F01"/>
    <w:rsid w:val="023C336F"/>
    <w:rsid w:val="024EB7B4"/>
    <w:rsid w:val="02F8849F"/>
    <w:rsid w:val="03CB07BF"/>
    <w:rsid w:val="04831A29"/>
    <w:rsid w:val="04FEC878"/>
    <w:rsid w:val="061EEA8A"/>
    <w:rsid w:val="06398530"/>
    <w:rsid w:val="07215F89"/>
    <w:rsid w:val="07AB46AF"/>
    <w:rsid w:val="0822BF00"/>
    <w:rsid w:val="08855085"/>
    <w:rsid w:val="09E43324"/>
    <w:rsid w:val="0A59004B"/>
    <w:rsid w:val="0AB7F37D"/>
    <w:rsid w:val="0B09C48D"/>
    <w:rsid w:val="0BD619A4"/>
    <w:rsid w:val="0E402E25"/>
    <w:rsid w:val="0FCB2C38"/>
    <w:rsid w:val="1009702D"/>
    <w:rsid w:val="1058A358"/>
    <w:rsid w:val="1090626A"/>
    <w:rsid w:val="10E500AF"/>
    <w:rsid w:val="115F1466"/>
    <w:rsid w:val="11A6DA0E"/>
    <w:rsid w:val="11AFA8E1"/>
    <w:rsid w:val="144ED691"/>
    <w:rsid w:val="1496B528"/>
    <w:rsid w:val="15A469C6"/>
    <w:rsid w:val="164C7734"/>
    <w:rsid w:val="1677B89A"/>
    <w:rsid w:val="16C7E4DC"/>
    <w:rsid w:val="17CDE80E"/>
    <w:rsid w:val="17CE55EA"/>
    <w:rsid w:val="17E77E47"/>
    <w:rsid w:val="19A807DD"/>
    <w:rsid w:val="1A588483"/>
    <w:rsid w:val="1AAF8092"/>
    <w:rsid w:val="1B747B88"/>
    <w:rsid w:val="1F0425C1"/>
    <w:rsid w:val="1F3A33D5"/>
    <w:rsid w:val="1F98289B"/>
    <w:rsid w:val="1FC2C83D"/>
    <w:rsid w:val="1FDBF09A"/>
    <w:rsid w:val="20C7C607"/>
    <w:rsid w:val="20DAC746"/>
    <w:rsid w:val="21D21142"/>
    <w:rsid w:val="228B0A41"/>
    <w:rsid w:val="23AA63F3"/>
    <w:rsid w:val="23CB5DF9"/>
    <w:rsid w:val="24250DE9"/>
    <w:rsid w:val="24ACD8F2"/>
    <w:rsid w:val="25E88731"/>
    <w:rsid w:val="270CA457"/>
    <w:rsid w:val="2775B96E"/>
    <w:rsid w:val="284EF7BB"/>
    <w:rsid w:val="298D2A81"/>
    <w:rsid w:val="29D0BFAF"/>
    <w:rsid w:val="2A4177FA"/>
    <w:rsid w:val="2A7B2710"/>
    <w:rsid w:val="2A89A7E6"/>
    <w:rsid w:val="2CCBC0F7"/>
    <w:rsid w:val="2DAC7718"/>
    <w:rsid w:val="2E5C720C"/>
    <w:rsid w:val="2E81C10F"/>
    <w:rsid w:val="2E86040C"/>
    <w:rsid w:val="2EA79D43"/>
    <w:rsid w:val="2F17B63C"/>
    <w:rsid w:val="2F2DB25B"/>
    <w:rsid w:val="2F8DCEF5"/>
    <w:rsid w:val="305D44DC"/>
    <w:rsid w:val="30B3869D"/>
    <w:rsid w:val="30CCAEFA"/>
    <w:rsid w:val="30EA6894"/>
    <w:rsid w:val="319F321A"/>
    <w:rsid w:val="31E59ECB"/>
    <w:rsid w:val="32546775"/>
    <w:rsid w:val="33EB275F"/>
    <w:rsid w:val="3401C6F1"/>
    <w:rsid w:val="34BDAA7F"/>
    <w:rsid w:val="34DC1D33"/>
    <w:rsid w:val="35472138"/>
    <w:rsid w:val="35503D31"/>
    <w:rsid w:val="35A0201D"/>
    <w:rsid w:val="36F8287F"/>
    <w:rsid w:val="3753595E"/>
    <w:rsid w:val="383AC72A"/>
    <w:rsid w:val="39C57623"/>
    <w:rsid w:val="3AEBF7D9"/>
    <w:rsid w:val="3B7267EC"/>
    <w:rsid w:val="3D9209A5"/>
    <w:rsid w:val="3DBE3341"/>
    <w:rsid w:val="408CEF04"/>
    <w:rsid w:val="410879E4"/>
    <w:rsid w:val="41345982"/>
    <w:rsid w:val="41624217"/>
    <w:rsid w:val="42345C97"/>
    <w:rsid w:val="427EA325"/>
    <w:rsid w:val="42839A04"/>
    <w:rsid w:val="44D3CE49"/>
    <w:rsid w:val="470168DC"/>
    <w:rsid w:val="48F412B2"/>
    <w:rsid w:val="4AE5E853"/>
    <w:rsid w:val="4AF8B7BC"/>
    <w:rsid w:val="4C144A94"/>
    <w:rsid w:val="4C1DAA63"/>
    <w:rsid w:val="4C2AEA26"/>
    <w:rsid w:val="4C2BB374"/>
    <w:rsid w:val="4CDEE02E"/>
    <w:rsid w:val="4DC6BA87"/>
    <w:rsid w:val="4E4088EE"/>
    <w:rsid w:val="4EA3BF7A"/>
    <w:rsid w:val="4F4BEB56"/>
    <w:rsid w:val="4F628AE8"/>
    <w:rsid w:val="500D2121"/>
    <w:rsid w:val="5107121D"/>
    <w:rsid w:val="51A8F182"/>
    <w:rsid w:val="524AB795"/>
    <w:rsid w:val="527B9E92"/>
    <w:rsid w:val="552EF3A2"/>
    <w:rsid w:val="5530D906"/>
    <w:rsid w:val="56CCA967"/>
    <w:rsid w:val="56CE2697"/>
    <w:rsid w:val="5756FD3B"/>
    <w:rsid w:val="5829805B"/>
    <w:rsid w:val="58B63D6D"/>
    <w:rsid w:val="58FC2D6B"/>
    <w:rsid w:val="59B71E8E"/>
    <w:rsid w:val="5A2041C2"/>
    <w:rsid w:val="5AADF463"/>
    <w:rsid w:val="5B693893"/>
    <w:rsid w:val="5DAF543D"/>
    <w:rsid w:val="5DCF2BAA"/>
    <w:rsid w:val="5F3C2B99"/>
    <w:rsid w:val="600CEC4B"/>
    <w:rsid w:val="601677D1"/>
    <w:rsid w:val="60349240"/>
    <w:rsid w:val="603CA9B6"/>
    <w:rsid w:val="6152C829"/>
    <w:rsid w:val="61A8BCAC"/>
    <w:rsid w:val="634FCFAA"/>
    <w:rsid w:val="638BB358"/>
    <w:rsid w:val="64358043"/>
    <w:rsid w:val="6446CD98"/>
    <w:rsid w:val="6465404C"/>
    <w:rsid w:val="652C3793"/>
    <w:rsid w:val="65E19DC2"/>
    <w:rsid w:val="661B46AC"/>
    <w:rsid w:val="692847CC"/>
    <w:rsid w:val="698300C3"/>
    <w:rsid w:val="6998B5EA"/>
    <w:rsid w:val="6B9EB2C3"/>
    <w:rsid w:val="6C51DF7D"/>
    <w:rsid w:val="6ECE65FF"/>
    <w:rsid w:val="6F140D5E"/>
    <w:rsid w:val="6F938F9F"/>
    <w:rsid w:val="70D9C026"/>
    <w:rsid w:val="720606C1"/>
    <w:rsid w:val="72C93877"/>
    <w:rsid w:val="72DFD809"/>
    <w:rsid w:val="73909C4B"/>
    <w:rsid w:val="761778CB"/>
    <w:rsid w:val="7625154F"/>
    <w:rsid w:val="766B7118"/>
    <w:rsid w:val="78BFC6A0"/>
    <w:rsid w:val="78F8A373"/>
    <w:rsid w:val="79214CE4"/>
    <w:rsid w:val="795B0227"/>
    <w:rsid w:val="7C680347"/>
    <w:rsid w:val="7D7A7D42"/>
    <w:rsid w:val="7ECD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C59F0F"/>
  <w15:docId w15:val="{90201A3F-2498-47BB-AC2A-F6BF78A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unhideWhenUsed/>
    <w:rsid w:val="00CB58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B3E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20">
      <w:bodyDiv w:val="1"/>
      <w:marLeft w:val="0"/>
      <w:marRight w:val="0"/>
      <w:marTop w:val="0"/>
      <w:marBottom w:val="0"/>
      <w:divBdr>
        <w:top w:val="none" w:sz="0" w:space="0" w:color="auto"/>
        <w:left w:val="none" w:sz="0" w:space="0" w:color="auto"/>
        <w:bottom w:val="none" w:sz="0" w:space="0" w:color="auto"/>
        <w:right w:val="none" w:sz="0" w:space="0" w:color="auto"/>
      </w:divBdr>
    </w:div>
    <w:div w:id="52973466">
      <w:bodyDiv w:val="1"/>
      <w:marLeft w:val="0"/>
      <w:marRight w:val="0"/>
      <w:marTop w:val="0"/>
      <w:marBottom w:val="0"/>
      <w:divBdr>
        <w:top w:val="none" w:sz="0" w:space="0" w:color="auto"/>
        <w:left w:val="none" w:sz="0" w:space="0" w:color="auto"/>
        <w:bottom w:val="none" w:sz="0" w:space="0" w:color="auto"/>
        <w:right w:val="none" w:sz="0" w:space="0" w:color="auto"/>
      </w:divBdr>
    </w:div>
    <w:div w:id="75439880">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12229715">
      <w:bodyDiv w:val="1"/>
      <w:marLeft w:val="0"/>
      <w:marRight w:val="0"/>
      <w:marTop w:val="0"/>
      <w:marBottom w:val="0"/>
      <w:divBdr>
        <w:top w:val="none" w:sz="0" w:space="0" w:color="auto"/>
        <w:left w:val="none" w:sz="0" w:space="0" w:color="auto"/>
        <w:bottom w:val="none" w:sz="0" w:space="0" w:color="auto"/>
        <w:right w:val="none" w:sz="0" w:space="0" w:color="auto"/>
      </w:divBdr>
    </w:div>
    <w:div w:id="215819027">
      <w:bodyDiv w:val="1"/>
      <w:marLeft w:val="0"/>
      <w:marRight w:val="0"/>
      <w:marTop w:val="0"/>
      <w:marBottom w:val="0"/>
      <w:divBdr>
        <w:top w:val="none" w:sz="0" w:space="0" w:color="auto"/>
        <w:left w:val="none" w:sz="0" w:space="0" w:color="auto"/>
        <w:bottom w:val="none" w:sz="0" w:space="0" w:color="auto"/>
        <w:right w:val="none" w:sz="0" w:space="0" w:color="auto"/>
      </w:divBdr>
      <w:divsChild>
        <w:div w:id="863396364">
          <w:marLeft w:val="0"/>
          <w:marRight w:val="0"/>
          <w:marTop w:val="0"/>
          <w:marBottom w:val="0"/>
          <w:divBdr>
            <w:top w:val="none" w:sz="0" w:space="0" w:color="auto"/>
            <w:left w:val="none" w:sz="0" w:space="0" w:color="auto"/>
            <w:bottom w:val="none" w:sz="0" w:space="0" w:color="auto"/>
            <w:right w:val="none" w:sz="0" w:space="0" w:color="auto"/>
          </w:divBdr>
        </w:div>
      </w:divsChild>
    </w:div>
    <w:div w:id="237251469">
      <w:bodyDiv w:val="1"/>
      <w:marLeft w:val="0"/>
      <w:marRight w:val="0"/>
      <w:marTop w:val="0"/>
      <w:marBottom w:val="0"/>
      <w:divBdr>
        <w:top w:val="none" w:sz="0" w:space="0" w:color="auto"/>
        <w:left w:val="none" w:sz="0" w:space="0" w:color="auto"/>
        <w:bottom w:val="none" w:sz="0" w:space="0" w:color="auto"/>
        <w:right w:val="none" w:sz="0" w:space="0" w:color="auto"/>
      </w:divBdr>
    </w:div>
    <w:div w:id="275909256">
      <w:bodyDiv w:val="1"/>
      <w:marLeft w:val="0"/>
      <w:marRight w:val="0"/>
      <w:marTop w:val="0"/>
      <w:marBottom w:val="0"/>
      <w:divBdr>
        <w:top w:val="none" w:sz="0" w:space="0" w:color="auto"/>
        <w:left w:val="none" w:sz="0" w:space="0" w:color="auto"/>
        <w:bottom w:val="none" w:sz="0" w:space="0" w:color="auto"/>
        <w:right w:val="none" w:sz="0" w:space="0" w:color="auto"/>
      </w:divBdr>
    </w:div>
    <w:div w:id="314533806">
      <w:bodyDiv w:val="1"/>
      <w:marLeft w:val="0"/>
      <w:marRight w:val="0"/>
      <w:marTop w:val="0"/>
      <w:marBottom w:val="0"/>
      <w:divBdr>
        <w:top w:val="none" w:sz="0" w:space="0" w:color="auto"/>
        <w:left w:val="none" w:sz="0" w:space="0" w:color="auto"/>
        <w:bottom w:val="none" w:sz="0" w:space="0" w:color="auto"/>
        <w:right w:val="none" w:sz="0" w:space="0" w:color="auto"/>
      </w:divBdr>
    </w:div>
    <w:div w:id="338774360">
      <w:bodyDiv w:val="1"/>
      <w:marLeft w:val="0"/>
      <w:marRight w:val="0"/>
      <w:marTop w:val="0"/>
      <w:marBottom w:val="0"/>
      <w:divBdr>
        <w:top w:val="none" w:sz="0" w:space="0" w:color="auto"/>
        <w:left w:val="none" w:sz="0" w:space="0" w:color="auto"/>
        <w:bottom w:val="none" w:sz="0" w:space="0" w:color="auto"/>
        <w:right w:val="none" w:sz="0" w:space="0" w:color="auto"/>
      </w:divBdr>
    </w:div>
    <w:div w:id="368577277">
      <w:bodyDiv w:val="1"/>
      <w:marLeft w:val="0"/>
      <w:marRight w:val="0"/>
      <w:marTop w:val="0"/>
      <w:marBottom w:val="0"/>
      <w:divBdr>
        <w:top w:val="none" w:sz="0" w:space="0" w:color="auto"/>
        <w:left w:val="none" w:sz="0" w:space="0" w:color="auto"/>
        <w:bottom w:val="none" w:sz="0" w:space="0" w:color="auto"/>
        <w:right w:val="none" w:sz="0" w:space="0" w:color="auto"/>
      </w:divBdr>
    </w:div>
    <w:div w:id="375157245">
      <w:bodyDiv w:val="1"/>
      <w:marLeft w:val="0"/>
      <w:marRight w:val="0"/>
      <w:marTop w:val="0"/>
      <w:marBottom w:val="0"/>
      <w:divBdr>
        <w:top w:val="none" w:sz="0" w:space="0" w:color="auto"/>
        <w:left w:val="none" w:sz="0" w:space="0" w:color="auto"/>
        <w:bottom w:val="none" w:sz="0" w:space="0" w:color="auto"/>
        <w:right w:val="none" w:sz="0" w:space="0" w:color="auto"/>
      </w:divBdr>
    </w:div>
    <w:div w:id="434062694">
      <w:bodyDiv w:val="1"/>
      <w:marLeft w:val="0"/>
      <w:marRight w:val="0"/>
      <w:marTop w:val="0"/>
      <w:marBottom w:val="0"/>
      <w:divBdr>
        <w:top w:val="none" w:sz="0" w:space="0" w:color="auto"/>
        <w:left w:val="none" w:sz="0" w:space="0" w:color="auto"/>
        <w:bottom w:val="none" w:sz="0" w:space="0" w:color="auto"/>
        <w:right w:val="none" w:sz="0" w:space="0" w:color="auto"/>
      </w:divBdr>
    </w:div>
    <w:div w:id="673072741">
      <w:bodyDiv w:val="1"/>
      <w:marLeft w:val="0"/>
      <w:marRight w:val="0"/>
      <w:marTop w:val="0"/>
      <w:marBottom w:val="0"/>
      <w:divBdr>
        <w:top w:val="none" w:sz="0" w:space="0" w:color="auto"/>
        <w:left w:val="none" w:sz="0" w:space="0" w:color="auto"/>
        <w:bottom w:val="none" w:sz="0" w:space="0" w:color="auto"/>
        <w:right w:val="none" w:sz="0" w:space="0" w:color="auto"/>
      </w:divBdr>
      <w:divsChild>
        <w:div w:id="172039748">
          <w:marLeft w:val="1440"/>
          <w:marRight w:val="0"/>
          <w:marTop w:val="0"/>
          <w:marBottom w:val="0"/>
          <w:divBdr>
            <w:top w:val="none" w:sz="0" w:space="0" w:color="auto"/>
            <w:left w:val="none" w:sz="0" w:space="0" w:color="auto"/>
            <w:bottom w:val="none" w:sz="0" w:space="0" w:color="auto"/>
            <w:right w:val="none" w:sz="0" w:space="0" w:color="auto"/>
          </w:divBdr>
        </w:div>
      </w:divsChild>
    </w:div>
    <w:div w:id="693312065">
      <w:bodyDiv w:val="1"/>
      <w:marLeft w:val="0"/>
      <w:marRight w:val="0"/>
      <w:marTop w:val="0"/>
      <w:marBottom w:val="0"/>
      <w:divBdr>
        <w:top w:val="none" w:sz="0" w:space="0" w:color="auto"/>
        <w:left w:val="none" w:sz="0" w:space="0" w:color="auto"/>
        <w:bottom w:val="none" w:sz="0" w:space="0" w:color="auto"/>
        <w:right w:val="none" w:sz="0" w:space="0" w:color="auto"/>
      </w:divBdr>
    </w:div>
    <w:div w:id="694965424">
      <w:bodyDiv w:val="1"/>
      <w:marLeft w:val="0"/>
      <w:marRight w:val="0"/>
      <w:marTop w:val="0"/>
      <w:marBottom w:val="0"/>
      <w:divBdr>
        <w:top w:val="none" w:sz="0" w:space="0" w:color="auto"/>
        <w:left w:val="none" w:sz="0" w:space="0" w:color="auto"/>
        <w:bottom w:val="none" w:sz="0" w:space="0" w:color="auto"/>
        <w:right w:val="none" w:sz="0" w:space="0" w:color="auto"/>
      </w:divBdr>
    </w:div>
    <w:div w:id="702289908">
      <w:bodyDiv w:val="1"/>
      <w:marLeft w:val="0"/>
      <w:marRight w:val="0"/>
      <w:marTop w:val="0"/>
      <w:marBottom w:val="0"/>
      <w:divBdr>
        <w:top w:val="none" w:sz="0" w:space="0" w:color="auto"/>
        <w:left w:val="none" w:sz="0" w:space="0" w:color="auto"/>
        <w:bottom w:val="none" w:sz="0" w:space="0" w:color="auto"/>
        <w:right w:val="none" w:sz="0" w:space="0" w:color="auto"/>
      </w:divBdr>
    </w:div>
    <w:div w:id="728529338">
      <w:bodyDiv w:val="1"/>
      <w:marLeft w:val="0"/>
      <w:marRight w:val="0"/>
      <w:marTop w:val="0"/>
      <w:marBottom w:val="0"/>
      <w:divBdr>
        <w:top w:val="none" w:sz="0" w:space="0" w:color="auto"/>
        <w:left w:val="none" w:sz="0" w:space="0" w:color="auto"/>
        <w:bottom w:val="none" w:sz="0" w:space="0" w:color="auto"/>
        <w:right w:val="none" w:sz="0" w:space="0" w:color="auto"/>
      </w:divBdr>
    </w:div>
    <w:div w:id="732703578">
      <w:bodyDiv w:val="1"/>
      <w:marLeft w:val="0"/>
      <w:marRight w:val="0"/>
      <w:marTop w:val="0"/>
      <w:marBottom w:val="0"/>
      <w:divBdr>
        <w:top w:val="none" w:sz="0" w:space="0" w:color="auto"/>
        <w:left w:val="none" w:sz="0" w:space="0" w:color="auto"/>
        <w:bottom w:val="none" w:sz="0" w:space="0" w:color="auto"/>
        <w:right w:val="none" w:sz="0" w:space="0" w:color="auto"/>
      </w:divBdr>
    </w:div>
    <w:div w:id="787285731">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824512652">
      <w:bodyDiv w:val="1"/>
      <w:marLeft w:val="0"/>
      <w:marRight w:val="0"/>
      <w:marTop w:val="0"/>
      <w:marBottom w:val="0"/>
      <w:divBdr>
        <w:top w:val="none" w:sz="0" w:space="0" w:color="auto"/>
        <w:left w:val="none" w:sz="0" w:space="0" w:color="auto"/>
        <w:bottom w:val="none" w:sz="0" w:space="0" w:color="auto"/>
        <w:right w:val="none" w:sz="0" w:space="0" w:color="auto"/>
      </w:divBdr>
    </w:div>
    <w:div w:id="914897037">
      <w:bodyDiv w:val="1"/>
      <w:marLeft w:val="0"/>
      <w:marRight w:val="0"/>
      <w:marTop w:val="0"/>
      <w:marBottom w:val="0"/>
      <w:divBdr>
        <w:top w:val="none" w:sz="0" w:space="0" w:color="auto"/>
        <w:left w:val="none" w:sz="0" w:space="0" w:color="auto"/>
        <w:bottom w:val="none" w:sz="0" w:space="0" w:color="auto"/>
        <w:right w:val="none" w:sz="0" w:space="0" w:color="auto"/>
      </w:divBdr>
    </w:div>
    <w:div w:id="943533275">
      <w:bodyDiv w:val="1"/>
      <w:marLeft w:val="0"/>
      <w:marRight w:val="0"/>
      <w:marTop w:val="0"/>
      <w:marBottom w:val="0"/>
      <w:divBdr>
        <w:top w:val="none" w:sz="0" w:space="0" w:color="auto"/>
        <w:left w:val="none" w:sz="0" w:space="0" w:color="auto"/>
        <w:bottom w:val="none" w:sz="0" w:space="0" w:color="auto"/>
        <w:right w:val="none" w:sz="0" w:space="0" w:color="auto"/>
      </w:divBdr>
    </w:div>
    <w:div w:id="948124061">
      <w:bodyDiv w:val="1"/>
      <w:marLeft w:val="0"/>
      <w:marRight w:val="0"/>
      <w:marTop w:val="0"/>
      <w:marBottom w:val="0"/>
      <w:divBdr>
        <w:top w:val="none" w:sz="0" w:space="0" w:color="auto"/>
        <w:left w:val="none" w:sz="0" w:space="0" w:color="auto"/>
        <w:bottom w:val="none" w:sz="0" w:space="0" w:color="auto"/>
        <w:right w:val="none" w:sz="0" w:space="0" w:color="auto"/>
      </w:divBdr>
    </w:div>
    <w:div w:id="972758306">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131434392">
      <w:bodyDiv w:val="1"/>
      <w:marLeft w:val="0"/>
      <w:marRight w:val="0"/>
      <w:marTop w:val="0"/>
      <w:marBottom w:val="0"/>
      <w:divBdr>
        <w:top w:val="none" w:sz="0" w:space="0" w:color="auto"/>
        <w:left w:val="none" w:sz="0" w:space="0" w:color="auto"/>
        <w:bottom w:val="none" w:sz="0" w:space="0" w:color="auto"/>
        <w:right w:val="none" w:sz="0" w:space="0" w:color="auto"/>
      </w:divBdr>
    </w:div>
    <w:div w:id="1192106248">
      <w:bodyDiv w:val="1"/>
      <w:marLeft w:val="0"/>
      <w:marRight w:val="0"/>
      <w:marTop w:val="0"/>
      <w:marBottom w:val="0"/>
      <w:divBdr>
        <w:top w:val="none" w:sz="0" w:space="0" w:color="auto"/>
        <w:left w:val="none" w:sz="0" w:space="0" w:color="auto"/>
        <w:bottom w:val="none" w:sz="0" w:space="0" w:color="auto"/>
        <w:right w:val="none" w:sz="0" w:space="0" w:color="auto"/>
      </w:divBdr>
    </w:div>
    <w:div w:id="1271931416">
      <w:bodyDiv w:val="1"/>
      <w:marLeft w:val="0"/>
      <w:marRight w:val="0"/>
      <w:marTop w:val="0"/>
      <w:marBottom w:val="0"/>
      <w:divBdr>
        <w:top w:val="none" w:sz="0" w:space="0" w:color="auto"/>
        <w:left w:val="none" w:sz="0" w:space="0" w:color="auto"/>
        <w:bottom w:val="none" w:sz="0" w:space="0" w:color="auto"/>
        <w:right w:val="none" w:sz="0" w:space="0" w:color="auto"/>
      </w:divBdr>
    </w:div>
    <w:div w:id="1334839243">
      <w:bodyDiv w:val="1"/>
      <w:marLeft w:val="0"/>
      <w:marRight w:val="0"/>
      <w:marTop w:val="0"/>
      <w:marBottom w:val="0"/>
      <w:divBdr>
        <w:top w:val="none" w:sz="0" w:space="0" w:color="auto"/>
        <w:left w:val="none" w:sz="0" w:space="0" w:color="auto"/>
        <w:bottom w:val="none" w:sz="0" w:space="0" w:color="auto"/>
        <w:right w:val="none" w:sz="0" w:space="0" w:color="auto"/>
      </w:divBdr>
    </w:div>
    <w:div w:id="1340959616">
      <w:bodyDiv w:val="1"/>
      <w:marLeft w:val="0"/>
      <w:marRight w:val="0"/>
      <w:marTop w:val="0"/>
      <w:marBottom w:val="0"/>
      <w:divBdr>
        <w:top w:val="none" w:sz="0" w:space="0" w:color="auto"/>
        <w:left w:val="none" w:sz="0" w:space="0" w:color="auto"/>
        <w:bottom w:val="none" w:sz="0" w:space="0" w:color="auto"/>
        <w:right w:val="none" w:sz="0" w:space="0" w:color="auto"/>
      </w:divBdr>
    </w:div>
    <w:div w:id="1409113029">
      <w:bodyDiv w:val="1"/>
      <w:marLeft w:val="0"/>
      <w:marRight w:val="0"/>
      <w:marTop w:val="0"/>
      <w:marBottom w:val="0"/>
      <w:divBdr>
        <w:top w:val="none" w:sz="0" w:space="0" w:color="auto"/>
        <w:left w:val="none" w:sz="0" w:space="0" w:color="auto"/>
        <w:bottom w:val="none" w:sz="0" w:space="0" w:color="auto"/>
        <w:right w:val="none" w:sz="0" w:space="0" w:color="auto"/>
      </w:divBdr>
    </w:div>
    <w:div w:id="1435400379">
      <w:bodyDiv w:val="1"/>
      <w:marLeft w:val="0"/>
      <w:marRight w:val="0"/>
      <w:marTop w:val="0"/>
      <w:marBottom w:val="0"/>
      <w:divBdr>
        <w:top w:val="none" w:sz="0" w:space="0" w:color="auto"/>
        <w:left w:val="none" w:sz="0" w:space="0" w:color="auto"/>
        <w:bottom w:val="none" w:sz="0" w:space="0" w:color="auto"/>
        <w:right w:val="none" w:sz="0" w:space="0" w:color="auto"/>
      </w:divBdr>
    </w:div>
    <w:div w:id="1472551573">
      <w:bodyDiv w:val="1"/>
      <w:marLeft w:val="0"/>
      <w:marRight w:val="0"/>
      <w:marTop w:val="0"/>
      <w:marBottom w:val="0"/>
      <w:divBdr>
        <w:top w:val="none" w:sz="0" w:space="0" w:color="auto"/>
        <w:left w:val="none" w:sz="0" w:space="0" w:color="auto"/>
        <w:bottom w:val="none" w:sz="0" w:space="0" w:color="auto"/>
        <w:right w:val="none" w:sz="0" w:space="0" w:color="auto"/>
      </w:divBdr>
    </w:div>
    <w:div w:id="1573152344">
      <w:bodyDiv w:val="1"/>
      <w:marLeft w:val="0"/>
      <w:marRight w:val="0"/>
      <w:marTop w:val="0"/>
      <w:marBottom w:val="0"/>
      <w:divBdr>
        <w:top w:val="none" w:sz="0" w:space="0" w:color="auto"/>
        <w:left w:val="none" w:sz="0" w:space="0" w:color="auto"/>
        <w:bottom w:val="none" w:sz="0" w:space="0" w:color="auto"/>
        <w:right w:val="none" w:sz="0" w:space="0" w:color="auto"/>
      </w:divBdr>
    </w:div>
    <w:div w:id="1591815485">
      <w:bodyDiv w:val="1"/>
      <w:marLeft w:val="0"/>
      <w:marRight w:val="0"/>
      <w:marTop w:val="0"/>
      <w:marBottom w:val="0"/>
      <w:divBdr>
        <w:top w:val="none" w:sz="0" w:space="0" w:color="auto"/>
        <w:left w:val="none" w:sz="0" w:space="0" w:color="auto"/>
        <w:bottom w:val="none" w:sz="0" w:space="0" w:color="auto"/>
        <w:right w:val="none" w:sz="0" w:space="0" w:color="auto"/>
      </w:divBdr>
    </w:div>
    <w:div w:id="1747334962">
      <w:bodyDiv w:val="1"/>
      <w:marLeft w:val="0"/>
      <w:marRight w:val="0"/>
      <w:marTop w:val="0"/>
      <w:marBottom w:val="0"/>
      <w:divBdr>
        <w:top w:val="none" w:sz="0" w:space="0" w:color="auto"/>
        <w:left w:val="none" w:sz="0" w:space="0" w:color="auto"/>
        <w:bottom w:val="none" w:sz="0" w:space="0" w:color="auto"/>
        <w:right w:val="none" w:sz="0" w:space="0" w:color="auto"/>
      </w:divBdr>
    </w:div>
    <w:div w:id="1817641967">
      <w:bodyDiv w:val="1"/>
      <w:marLeft w:val="0"/>
      <w:marRight w:val="0"/>
      <w:marTop w:val="0"/>
      <w:marBottom w:val="0"/>
      <w:divBdr>
        <w:top w:val="none" w:sz="0" w:space="0" w:color="auto"/>
        <w:left w:val="none" w:sz="0" w:space="0" w:color="auto"/>
        <w:bottom w:val="none" w:sz="0" w:space="0" w:color="auto"/>
        <w:right w:val="none" w:sz="0" w:space="0" w:color="auto"/>
      </w:divBdr>
    </w:div>
    <w:div w:id="1852186571">
      <w:bodyDiv w:val="1"/>
      <w:marLeft w:val="0"/>
      <w:marRight w:val="0"/>
      <w:marTop w:val="0"/>
      <w:marBottom w:val="0"/>
      <w:divBdr>
        <w:top w:val="none" w:sz="0" w:space="0" w:color="auto"/>
        <w:left w:val="none" w:sz="0" w:space="0" w:color="auto"/>
        <w:bottom w:val="none" w:sz="0" w:space="0" w:color="auto"/>
        <w:right w:val="none" w:sz="0" w:space="0" w:color="auto"/>
      </w:divBdr>
      <w:divsChild>
        <w:div w:id="599222742">
          <w:marLeft w:val="0"/>
          <w:marRight w:val="0"/>
          <w:marTop w:val="0"/>
          <w:marBottom w:val="0"/>
          <w:divBdr>
            <w:top w:val="none" w:sz="0" w:space="0" w:color="auto"/>
            <w:left w:val="none" w:sz="0" w:space="0" w:color="auto"/>
            <w:bottom w:val="none" w:sz="0" w:space="0" w:color="auto"/>
            <w:right w:val="none" w:sz="0" w:space="0" w:color="auto"/>
          </w:divBdr>
        </w:div>
      </w:divsChild>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1155218549">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580876480">
              <w:marLeft w:val="0"/>
              <w:marRight w:val="0"/>
              <w:marTop w:val="0"/>
              <w:marBottom w:val="0"/>
              <w:divBdr>
                <w:top w:val="none" w:sz="0" w:space="0" w:color="auto"/>
                <w:left w:val="none" w:sz="0" w:space="0" w:color="auto"/>
                <w:bottom w:val="none" w:sz="0" w:space="0" w:color="auto"/>
                <w:right w:val="none" w:sz="0" w:space="0" w:color="auto"/>
              </w:divBdr>
            </w:div>
            <w:div w:id="600263856">
              <w:marLeft w:val="0"/>
              <w:marRight w:val="0"/>
              <w:marTop w:val="360"/>
              <w:marBottom w:val="15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17039360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74462054">
      <w:bodyDiv w:val="1"/>
      <w:marLeft w:val="0"/>
      <w:marRight w:val="0"/>
      <w:marTop w:val="0"/>
      <w:marBottom w:val="0"/>
      <w:divBdr>
        <w:top w:val="none" w:sz="0" w:space="0" w:color="auto"/>
        <w:left w:val="none" w:sz="0" w:space="0" w:color="auto"/>
        <w:bottom w:val="none" w:sz="0" w:space="0" w:color="auto"/>
        <w:right w:val="none" w:sz="0" w:space="0" w:color="auto"/>
      </w:divBdr>
    </w:div>
    <w:div w:id="1903326942">
      <w:bodyDiv w:val="1"/>
      <w:marLeft w:val="0"/>
      <w:marRight w:val="0"/>
      <w:marTop w:val="0"/>
      <w:marBottom w:val="0"/>
      <w:divBdr>
        <w:top w:val="none" w:sz="0" w:space="0" w:color="auto"/>
        <w:left w:val="none" w:sz="0" w:space="0" w:color="auto"/>
        <w:bottom w:val="none" w:sz="0" w:space="0" w:color="auto"/>
        <w:right w:val="none" w:sz="0" w:space="0" w:color="auto"/>
      </w:divBdr>
    </w:div>
    <w:div w:id="20196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iecanalway.org/our-work/promote-touris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vm.edu/seagrant/programs/events/public-webinar-state-lake-champlain-salmonid-fisheries-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cbp.org/get-involved/learn/stewardship-resource-library/stream-wise-award-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c.ny.gov/press/125018.html" TargetMode="External"/><Relationship Id="rId5" Type="http://schemas.openxmlformats.org/officeDocument/2006/relationships/numbering" Target="numbering.xml"/><Relationship Id="rId15" Type="http://schemas.openxmlformats.org/officeDocument/2006/relationships/hyperlink" Target="https://www.lakechamplaincommittee.org/fileadmin/files/Publications/2022_03_16_CLF_VNRC_LCC_WithdrawPetition.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abar.q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9741D960EAC0458161C2F1A9C28924" ma:contentTypeVersion="13" ma:contentTypeDescription="Create a new document." ma:contentTypeScope="" ma:versionID="f0b339999be6a91dafb4b75efc9138ae">
  <xsd:schema xmlns:xsd="http://www.w3.org/2001/XMLSchema" xmlns:xs="http://www.w3.org/2001/XMLSchema" xmlns:p="http://schemas.microsoft.com/office/2006/metadata/properties" xmlns:ns2="26a7c20c-3924-44b4-8698-95b9f85dca03" xmlns:ns3="c31c9325-9335-414a-a655-1cf3ee4d241b" targetNamespace="http://schemas.microsoft.com/office/2006/metadata/properties" ma:root="true" ma:fieldsID="0d72ce56d87756c224a2996b62a0bdba" ns2:_="" ns3:_="">
    <xsd:import namespace="26a7c20c-3924-44b4-8698-95b9f85dca03"/>
    <xsd:import namespace="c31c9325-9335-414a-a655-1cf3ee4d24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7c20c-3924-44b4-8698-95b9f85dc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1c9325-9335-414a-a655-1cf3ee4d24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5A3A5-A5A2-47A0-9A36-5BCE8A1A214F}">
  <ds:schemaRefs>
    <ds:schemaRef ds:uri="http://schemas.microsoft.com/office/2006/metadata/properties"/>
    <ds:schemaRef ds:uri="http://schemas.openxmlformats.org/package/2006/metadata/core-properties"/>
    <ds:schemaRef ds:uri="http://purl.org/dc/dcmitype/"/>
    <ds:schemaRef ds:uri="http://purl.org/dc/terms/"/>
    <ds:schemaRef ds:uri="26a7c20c-3924-44b4-8698-95b9f85dca03"/>
    <ds:schemaRef ds:uri="http://schemas.microsoft.com/office/2006/documentManagement/types"/>
    <ds:schemaRef ds:uri="c31c9325-9335-414a-a655-1cf3ee4d241b"/>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customXml/itemProps3.xml><?xml version="1.0" encoding="utf-8"?>
<ds:datastoreItem xmlns:ds="http://schemas.openxmlformats.org/officeDocument/2006/customXml" ds:itemID="{BB551C4A-AB5F-480B-ACD5-90776384D9B2}">
  <ds:schemaRefs>
    <ds:schemaRef ds:uri="http://schemas.microsoft.com/sharepoint/v3/contenttype/forms"/>
  </ds:schemaRefs>
</ds:datastoreItem>
</file>

<file path=customXml/itemProps4.xml><?xml version="1.0" encoding="utf-8"?>
<ds:datastoreItem xmlns:ds="http://schemas.openxmlformats.org/officeDocument/2006/customXml" ds:itemID="{8AC1B710-0057-438D-9324-EF35B446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7c20c-3924-44b4-8698-95b9f85dca03"/>
    <ds:schemaRef ds:uri="c31c9325-9335-414a-a655-1cf3ee4d2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2614</Words>
  <Characters>14905</Characters>
  <Application>Microsoft Office Word</Application>
  <DocSecurity>0</DocSecurity>
  <Lines>124</Lines>
  <Paragraphs>34</Paragraphs>
  <ScaleCrop>false</ScaleCrop>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30</cp:revision>
  <dcterms:created xsi:type="dcterms:W3CDTF">2021-11-23T00:26:00Z</dcterms:created>
  <dcterms:modified xsi:type="dcterms:W3CDTF">2022-04-19T14:39:00Z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0x010100D69741D960EAC0458161C2F1A9C28924</vt:lpwstr>
  </property>
</Properties>
</file>