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AA23" w14:textId="2AE601C6" w:rsidR="00580A48" w:rsidRDefault="00105116" w:rsidP="00B07FEB">
      <w:pPr>
        <w:spacing w:after="235"/>
        <w:ind w:right="4"/>
        <w:jc w:val="center"/>
        <w:rPr>
          <w:rFonts w:ascii="Arial" w:eastAsia="Arial" w:hAnsi="Arial" w:cs="Arial"/>
          <w:b/>
        </w:rPr>
      </w:pPr>
      <w:bookmarkStart w:id="0" w:name="_Hlk59026486"/>
      <w:r w:rsidRPr="00D36DD8">
        <w:rPr>
          <w:rFonts w:ascii="Arial" w:eastAsia="Arial" w:hAnsi="Arial" w:cs="Arial"/>
          <w:b/>
        </w:rPr>
        <w:t xml:space="preserve">DRAFT </w:t>
      </w:r>
      <w:r w:rsidR="00A17E72">
        <w:rPr>
          <w:rFonts w:ascii="Arial" w:eastAsia="Arial" w:hAnsi="Arial" w:cs="Arial"/>
          <w:b/>
        </w:rPr>
        <w:t>MEETING SUMMARY</w:t>
      </w:r>
    </w:p>
    <w:p w14:paraId="15009DAE" w14:textId="049E970A" w:rsidR="00D056A1" w:rsidRDefault="00D24D35" w:rsidP="00B07FEB">
      <w:pPr>
        <w:spacing w:after="235"/>
        <w:ind w:right="4"/>
        <w:jc w:val="center"/>
        <w:rPr>
          <w:rFonts w:ascii="Arial" w:eastAsia="Arial" w:hAnsi="Arial" w:cs="Arial"/>
          <w:b/>
        </w:rPr>
      </w:pPr>
      <w:r>
        <w:rPr>
          <w:rFonts w:ascii="Arial" w:eastAsia="Arial" w:hAnsi="Arial" w:cs="Arial"/>
          <w:b/>
        </w:rPr>
        <w:t>Meeting r</w:t>
      </w:r>
      <w:r w:rsidR="00D056A1">
        <w:rPr>
          <w:rFonts w:ascii="Arial" w:eastAsia="Arial" w:hAnsi="Arial" w:cs="Arial"/>
          <w:b/>
        </w:rPr>
        <w:t>ecording available</w:t>
      </w:r>
      <w:hyperlink r:id="rId11" w:history="1">
        <w:r w:rsidR="00D056A1">
          <w:rPr>
            <w:rStyle w:val="Hyperlink"/>
            <w:rFonts w:ascii="Arial" w:eastAsia="Arial" w:hAnsi="Arial" w:cs="Arial"/>
            <w:b/>
          </w:rPr>
          <w:t xml:space="preserve"> </w:t>
        </w:r>
        <w:r w:rsidR="00D056A1" w:rsidRPr="00D056A1">
          <w:rPr>
            <w:rStyle w:val="Hyperlink"/>
            <w:rFonts w:ascii="Arial" w:eastAsia="Arial" w:hAnsi="Arial" w:cs="Arial"/>
            <w:b/>
          </w:rPr>
          <w:t xml:space="preserve">here </w:t>
        </w:r>
      </w:hyperlink>
    </w:p>
    <w:bookmarkEnd w:id="0"/>
    <w:p w14:paraId="20B5E3F4" w14:textId="36AA0C10" w:rsidR="001F5146" w:rsidRPr="00D056A1" w:rsidRDefault="001F5146" w:rsidP="001F5146">
      <w:pPr>
        <w:spacing w:before="80" w:after="120" w:line="240" w:lineRule="auto"/>
        <w:rPr>
          <w:rFonts w:ascii="Arial" w:eastAsia="Times New Roman" w:hAnsi="Arial" w:cs="Arial"/>
          <w:sz w:val="20"/>
          <w:szCs w:val="20"/>
        </w:rPr>
      </w:pPr>
      <w:r w:rsidRPr="00D056A1">
        <w:rPr>
          <w:rFonts w:ascii="Arial" w:eastAsia="Times New Roman" w:hAnsi="Arial" w:cs="Arial"/>
          <w:b/>
          <w:bCs/>
          <w:sz w:val="20"/>
          <w:szCs w:val="20"/>
        </w:rPr>
        <w:t>Committee Members Present:</w:t>
      </w:r>
      <w:r w:rsidRPr="00D056A1">
        <w:rPr>
          <w:rFonts w:ascii="Arial" w:hAnsi="Arial" w:cs="Arial"/>
          <w:sz w:val="20"/>
          <w:szCs w:val="20"/>
        </w:rPr>
        <w:t xml:space="preserve"> Denise Smith (Vice-chair), </w:t>
      </w:r>
      <w:r w:rsidR="000B608D" w:rsidRPr="00D056A1">
        <w:rPr>
          <w:rFonts w:ascii="Arial" w:eastAsia="Times New Roman" w:hAnsi="Arial" w:cs="Arial"/>
          <w:sz w:val="20"/>
          <w:szCs w:val="20"/>
        </w:rPr>
        <w:t>Eric Clifford</w:t>
      </w:r>
      <w:r w:rsidR="000435B9" w:rsidRPr="00D056A1">
        <w:rPr>
          <w:rFonts w:ascii="Arial" w:hAnsi="Arial" w:cs="Arial"/>
          <w:sz w:val="20"/>
          <w:szCs w:val="20"/>
        </w:rPr>
        <w:t xml:space="preserve">, </w:t>
      </w:r>
      <w:r w:rsidRPr="00D056A1">
        <w:rPr>
          <w:rFonts w:ascii="Arial" w:hAnsi="Arial" w:cs="Arial"/>
          <w:sz w:val="20"/>
          <w:szCs w:val="20"/>
        </w:rPr>
        <w:t>Karina Dailey,</w:t>
      </w:r>
      <w:r w:rsidR="000435B9" w:rsidRPr="00D056A1">
        <w:rPr>
          <w:rFonts w:ascii="Arial" w:hAnsi="Arial" w:cs="Arial"/>
          <w:sz w:val="20"/>
          <w:szCs w:val="20"/>
        </w:rPr>
        <w:t xml:space="preserve"> </w:t>
      </w:r>
      <w:r w:rsidRPr="00D056A1">
        <w:rPr>
          <w:rFonts w:ascii="Arial" w:hAnsi="Arial" w:cs="Arial"/>
          <w:sz w:val="20"/>
          <w:szCs w:val="20"/>
        </w:rPr>
        <w:t xml:space="preserve">Wayne Elliot, Bob Fischer, Lori Fisher, Hilary Solomon </w:t>
      </w:r>
    </w:p>
    <w:p w14:paraId="7CF6C215" w14:textId="666C7A0E" w:rsidR="001F5146" w:rsidRPr="00D056A1" w:rsidRDefault="001F5146" w:rsidP="001F5146">
      <w:pPr>
        <w:spacing w:before="80" w:after="120" w:line="240" w:lineRule="auto"/>
        <w:rPr>
          <w:rFonts w:ascii="Arial" w:hAnsi="Arial" w:cs="Arial"/>
          <w:color w:val="000000" w:themeColor="text1"/>
          <w:sz w:val="20"/>
          <w:szCs w:val="20"/>
        </w:rPr>
      </w:pPr>
      <w:r w:rsidRPr="00D056A1">
        <w:rPr>
          <w:rFonts w:ascii="Arial" w:eastAsia="Times New Roman" w:hAnsi="Arial" w:cs="Arial"/>
          <w:b/>
          <w:bCs/>
          <w:sz w:val="20"/>
          <w:szCs w:val="20"/>
        </w:rPr>
        <w:t>Committee Members Absent:</w:t>
      </w:r>
      <w:r w:rsidRPr="00D056A1">
        <w:rPr>
          <w:rFonts w:ascii="Arial" w:eastAsia="Times New Roman" w:hAnsi="Arial" w:cs="Arial"/>
          <w:sz w:val="20"/>
          <w:szCs w:val="20"/>
        </w:rPr>
        <w:t> </w:t>
      </w:r>
      <w:r w:rsidR="00FF2600" w:rsidRPr="00D056A1">
        <w:rPr>
          <w:rFonts w:ascii="Arial" w:eastAsia="Times New Roman" w:hAnsi="Arial" w:cs="Arial"/>
          <w:sz w:val="20"/>
          <w:szCs w:val="20"/>
        </w:rPr>
        <w:t xml:space="preserve">Mark Naud, </w:t>
      </w:r>
      <w:r w:rsidRPr="00D056A1">
        <w:rPr>
          <w:rFonts w:ascii="Arial" w:eastAsia="Times New Roman" w:hAnsi="Arial" w:cs="Arial"/>
          <w:sz w:val="20"/>
          <w:szCs w:val="20"/>
        </w:rPr>
        <w:t xml:space="preserve">Sen. Chris Bray, </w:t>
      </w:r>
      <w:r w:rsidR="000B608D" w:rsidRPr="00D056A1">
        <w:rPr>
          <w:rFonts w:ascii="Arial" w:eastAsia="Times New Roman" w:hAnsi="Arial" w:cs="Arial"/>
          <w:sz w:val="20"/>
          <w:szCs w:val="20"/>
        </w:rPr>
        <w:t xml:space="preserve">Sen. Randy Brock, </w:t>
      </w:r>
      <w:r w:rsidR="00FF2600" w:rsidRPr="00D056A1">
        <w:rPr>
          <w:rFonts w:ascii="Arial" w:eastAsia="Times New Roman" w:hAnsi="Arial" w:cs="Arial"/>
          <w:sz w:val="20"/>
          <w:szCs w:val="20"/>
        </w:rPr>
        <w:t>Rep. Kari Dolan, Rep. Carol Ode</w:t>
      </w:r>
    </w:p>
    <w:p w14:paraId="2180938C" w14:textId="6931E3F9" w:rsidR="001F5146" w:rsidRPr="00D056A1" w:rsidRDefault="001F5146" w:rsidP="001F5146">
      <w:pPr>
        <w:spacing w:before="80" w:after="120" w:line="240" w:lineRule="auto"/>
        <w:rPr>
          <w:rFonts w:ascii="Arial" w:eastAsia="Times New Roman" w:hAnsi="Arial" w:cs="Arial"/>
          <w:sz w:val="20"/>
          <w:szCs w:val="20"/>
        </w:rPr>
      </w:pPr>
      <w:r w:rsidRPr="00D056A1">
        <w:rPr>
          <w:rFonts w:ascii="Arial" w:eastAsia="Times New Roman" w:hAnsi="Arial" w:cs="Arial"/>
          <w:b/>
          <w:bCs/>
          <w:sz w:val="20"/>
          <w:szCs w:val="20"/>
        </w:rPr>
        <w:t xml:space="preserve">LCBP Staff in Attendance: </w:t>
      </w:r>
      <w:r w:rsidRPr="00D056A1">
        <w:rPr>
          <w:rFonts w:ascii="Arial" w:eastAsia="Times New Roman" w:hAnsi="Arial" w:cs="Arial"/>
          <w:sz w:val="20"/>
          <w:szCs w:val="20"/>
        </w:rPr>
        <w:t>Katie Darr</w:t>
      </w:r>
      <w:r w:rsidR="0035616A" w:rsidRPr="00D056A1">
        <w:rPr>
          <w:rFonts w:ascii="Arial" w:eastAsia="Times New Roman" w:hAnsi="Arial" w:cs="Arial"/>
          <w:sz w:val="20"/>
          <w:szCs w:val="20"/>
        </w:rPr>
        <w:t>, Lauren Jenness</w:t>
      </w:r>
    </w:p>
    <w:p w14:paraId="5CA91555" w14:textId="2BBDC7D3" w:rsidR="001F5146" w:rsidRPr="00D056A1" w:rsidRDefault="001F5146" w:rsidP="001F5146">
      <w:pPr>
        <w:spacing w:before="80" w:after="120" w:line="240" w:lineRule="auto"/>
        <w:rPr>
          <w:rFonts w:ascii="Arial" w:eastAsia="Times New Roman" w:hAnsi="Arial" w:cs="Arial"/>
          <w:sz w:val="20"/>
          <w:szCs w:val="20"/>
        </w:rPr>
      </w:pPr>
      <w:r w:rsidRPr="00D056A1">
        <w:rPr>
          <w:rFonts w:ascii="Arial" w:eastAsia="Times New Roman" w:hAnsi="Arial" w:cs="Arial"/>
          <w:b/>
          <w:bCs/>
          <w:sz w:val="20"/>
          <w:szCs w:val="20"/>
        </w:rPr>
        <w:t>Public Guests</w:t>
      </w:r>
      <w:r w:rsidRPr="00D056A1">
        <w:rPr>
          <w:rFonts w:ascii="Arial" w:eastAsia="Times New Roman" w:hAnsi="Arial" w:cs="Arial"/>
          <w:sz w:val="20"/>
          <w:szCs w:val="20"/>
        </w:rPr>
        <w:t xml:space="preserve">: </w:t>
      </w:r>
      <w:r w:rsidR="0035616A" w:rsidRPr="00D056A1">
        <w:rPr>
          <w:rFonts w:ascii="Arial" w:eastAsia="Times New Roman" w:hAnsi="Arial" w:cs="Arial"/>
          <w:sz w:val="20"/>
          <w:szCs w:val="20"/>
        </w:rPr>
        <w:t>None</w:t>
      </w:r>
    </w:p>
    <w:p w14:paraId="4315E9B3" w14:textId="4DA608A7" w:rsidR="00D36DD8" w:rsidRPr="00D056A1" w:rsidRDefault="002F1563" w:rsidP="002F1563">
      <w:pPr>
        <w:spacing w:before="80" w:after="120" w:line="240" w:lineRule="auto"/>
        <w:rPr>
          <w:rFonts w:ascii="Arial" w:eastAsia="Times New Roman" w:hAnsi="Arial" w:cs="Arial"/>
          <w:sz w:val="20"/>
          <w:szCs w:val="20"/>
        </w:rPr>
      </w:pPr>
      <w:r w:rsidRPr="00D056A1">
        <w:rPr>
          <w:rFonts w:ascii="Arial" w:eastAsia="Times New Roman" w:hAnsi="Arial" w:cs="Arial"/>
          <w:b/>
          <w:bCs/>
          <w:sz w:val="20"/>
          <w:szCs w:val="20"/>
        </w:rPr>
        <w:t>Presenter</w:t>
      </w:r>
      <w:r w:rsidR="00A60B51" w:rsidRPr="00D056A1">
        <w:rPr>
          <w:rFonts w:ascii="Arial" w:eastAsia="Times New Roman" w:hAnsi="Arial" w:cs="Arial"/>
          <w:b/>
          <w:bCs/>
          <w:sz w:val="20"/>
          <w:szCs w:val="20"/>
        </w:rPr>
        <w:t>s</w:t>
      </w:r>
      <w:r w:rsidRPr="00D056A1">
        <w:rPr>
          <w:rFonts w:ascii="Arial" w:eastAsia="Times New Roman" w:hAnsi="Arial" w:cs="Arial"/>
          <w:b/>
          <w:bCs/>
          <w:sz w:val="20"/>
          <w:szCs w:val="20"/>
        </w:rPr>
        <w:t xml:space="preserve">: </w:t>
      </w:r>
      <w:r w:rsidR="0035616A" w:rsidRPr="00D056A1">
        <w:rPr>
          <w:rFonts w:ascii="Arial" w:eastAsia="Times New Roman" w:hAnsi="Arial" w:cs="Arial"/>
          <w:sz w:val="20"/>
          <w:szCs w:val="20"/>
        </w:rPr>
        <w:t>Les Carver (Stone Environmental), Dave Braun (Stone Environmental), Joe Ayotte (USGS), Raju Badireddy</w:t>
      </w:r>
      <w:r w:rsidR="00A60B51" w:rsidRPr="00D056A1">
        <w:rPr>
          <w:rFonts w:ascii="Arial" w:eastAsia="Times New Roman" w:hAnsi="Arial" w:cs="Arial"/>
          <w:sz w:val="20"/>
          <w:szCs w:val="20"/>
        </w:rPr>
        <w:t xml:space="preserve"> (UVM), Eamon Twohig (VTDEC)</w:t>
      </w:r>
    </w:p>
    <w:p w14:paraId="1BF10442" w14:textId="148D6E63" w:rsidR="00E46821" w:rsidRPr="00D056A1" w:rsidRDefault="005A6754" w:rsidP="002F1563">
      <w:pPr>
        <w:spacing w:before="80" w:after="120" w:line="240" w:lineRule="auto"/>
        <w:rPr>
          <w:rFonts w:ascii="Arial" w:eastAsia="Times New Roman" w:hAnsi="Arial" w:cs="Arial"/>
          <w:sz w:val="20"/>
          <w:szCs w:val="20"/>
        </w:rPr>
      </w:pPr>
      <w:r w:rsidRPr="00D056A1">
        <w:rPr>
          <w:rFonts w:ascii="Arial" w:eastAsia="Times New Roman" w:hAnsi="Arial" w:cs="Arial"/>
          <w:sz w:val="20"/>
          <w:szCs w:val="20"/>
        </w:rPr>
        <w:t>Meeting summary prepared Katie Darr</w:t>
      </w:r>
      <w:r w:rsidR="003F6F34" w:rsidRPr="00D056A1">
        <w:rPr>
          <w:rFonts w:ascii="Arial" w:eastAsia="Times New Roman" w:hAnsi="Arial" w:cs="Arial"/>
          <w:sz w:val="20"/>
          <w:szCs w:val="20"/>
        </w:rPr>
        <w:t xml:space="preserve">, Lake Champlain Basin Program </w:t>
      </w:r>
    </w:p>
    <w:p w14:paraId="47B23D67" w14:textId="5A759321" w:rsidR="000F6D6B" w:rsidRPr="00E46821" w:rsidRDefault="000F6D6B" w:rsidP="00064797">
      <w:pPr>
        <w:pStyle w:val="ListParagraph"/>
        <w:numPr>
          <w:ilvl w:val="0"/>
          <w:numId w:val="1"/>
        </w:numPr>
        <w:spacing w:after="237" w:line="261" w:lineRule="auto"/>
        <w:ind w:right="462"/>
        <w:rPr>
          <w:rFonts w:ascii="Arial" w:hAnsi="Arial" w:cs="Arial"/>
          <w:sz w:val="20"/>
          <w:szCs w:val="20"/>
        </w:rPr>
      </w:pPr>
      <w:r w:rsidRPr="00221E57">
        <w:rPr>
          <w:rFonts w:ascii="Arial" w:eastAsia="Arial" w:hAnsi="Arial" w:cs="Arial"/>
          <w:b/>
        </w:rPr>
        <w:t>Welcome and Introductions</w:t>
      </w:r>
      <w:r w:rsidRPr="007B0E2C">
        <w:rPr>
          <w:rFonts w:ascii="Arial" w:eastAsia="Arial" w:hAnsi="Arial" w:cs="Arial"/>
          <w:b/>
          <w:sz w:val="20"/>
          <w:szCs w:val="20"/>
        </w:rPr>
        <w:t xml:space="preserve"> </w:t>
      </w:r>
      <w:r w:rsidRPr="007B0E2C">
        <w:rPr>
          <w:rFonts w:ascii="Arial" w:eastAsia="Arial" w:hAnsi="Arial" w:cs="Arial"/>
          <w:sz w:val="20"/>
          <w:szCs w:val="20"/>
        </w:rPr>
        <w:t xml:space="preserve">– </w:t>
      </w:r>
      <w:r w:rsidR="00A60B51">
        <w:rPr>
          <w:rFonts w:ascii="Arial" w:eastAsia="Arial" w:hAnsi="Arial" w:cs="Arial"/>
          <w:sz w:val="20"/>
          <w:szCs w:val="20"/>
        </w:rPr>
        <w:t>Denise Smith</w:t>
      </w:r>
    </w:p>
    <w:p w14:paraId="59F295AC" w14:textId="77777777" w:rsidR="00E46821" w:rsidRPr="00F22A22" w:rsidRDefault="00E46821" w:rsidP="00E46821">
      <w:pPr>
        <w:pStyle w:val="ListParagraph"/>
        <w:spacing w:after="237" w:line="261" w:lineRule="auto"/>
        <w:ind w:left="360" w:right="462"/>
        <w:rPr>
          <w:rFonts w:ascii="Arial" w:hAnsi="Arial" w:cs="Arial"/>
          <w:sz w:val="20"/>
          <w:szCs w:val="20"/>
        </w:rPr>
      </w:pPr>
    </w:p>
    <w:p w14:paraId="08761A6D" w14:textId="5028CDAE" w:rsidR="00F22A22" w:rsidRPr="003F6F34" w:rsidRDefault="00F22A22" w:rsidP="00064797">
      <w:pPr>
        <w:pStyle w:val="ListParagraph"/>
        <w:numPr>
          <w:ilvl w:val="0"/>
          <w:numId w:val="1"/>
        </w:numPr>
        <w:spacing w:after="237" w:line="261" w:lineRule="auto"/>
        <w:ind w:right="462"/>
        <w:rPr>
          <w:rFonts w:ascii="Arial" w:hAnsi="Arial" w:cs="Arial"/>
          <w:sz w:val="20"/>
          <w:szCs w:val="20"/>
        </w:rPr>
      </w:pPr>
      <w:r>
        <w:rPr>
          <w:rFonts w:ascii="Arial" w:eastAsia="Arial" w:hAnsi="Arial" w:cs="Arial"/>
          <w:b/>
        </w:rPr>
        <w:t xml:space="preserve">Public Comments </w:t>
      </w:r>
    </w:p>
    <w:p w14:paraId="21D24EF4" w14:textId="425D66EF" w:rsidR="003F6F34" w:rsidRDefault="003F6F34" w:rsidP="00E46821">
      <w:pPr>
        <w:pStyle w:val="ListParagraph"/>
        <w:spacing w:before="240" w:after="237" w:line="261" w:lineRule="auto"/>
        <w:ind w:left="360" w:right="462"/>
        <w:rPr>
          <w:rFonts w:ascii="Arial" w:eastAsia="Arial" w:hAnsi="Arial" w:cs="Arial"/>
          <w:bCs/>
          <w:sz w:val="20"/>
          <w:szCs w:val="20"/>
        </w:rPr>
      </w:pPr>
      <w:r w:rsidRPr="00CC1588">
        <w:rPr>
          <w:rFonts w:ascii="Arial" w:eastAsia="Arial" w:hAnsi="Arial" w:cs="Arial"/>
          <w:bCs/>
          <w:sz w:val="20"/>
          <w:szCs w:val="20"/>
        </w:rPr>
        <w:t xml:space="preserve">No public comments were made. </w:t>
      </w:r>
    </w:p>
    <w:p w14:paraId="19645BC8" w14:textId="77777777" w:rsidR="00E46821" w:rsidRPr="00CC1588" w:rsidRDefault="00E46821" w:rsidP="00E46821">
      <w:pPr>
        <w:pStyle w:val="ListParagraph"/>
        <w:spacing w:before="240" w:after="237" w:line="261" w:lineRule="auto"/>
        <w:ind w:left="360" w:right="462"/>
        <w:rPr>
          <w:rFonts w:ascii="Arial" w:hAnsi="Arial" w:cs="Arial"/>
          <w:bCs/>
          <w:sz w:val="20"/>
          <w:szCs w:val="20"/>
        </w:rPr>
      </w:pPr>
    </w:p>
    <w:p w14:paraId="1E25EA99" w14:textId="2387800D" w:rsidR="00CC1588" w:rsidRPr="00CC1588" w:rsidRDefault="00F22A22" w:rsidP="00064797">
      <w:pPr>
        <w:pStyle w:val="ListParagraph"/>
        <w:numPr>
          <w:ilvl w:val="0"/>
          <w:numId w:val="1"/>
        </w:numPr>
        <w:spacing w:after="237" w:line="261" w:lineRule="auto"/>
        <w:ind w:right="462"/>
        <w:rPr>
          <w:rFonts w:ascii="Arial" w:hAnsi="Arial" w:cs="Arial"/>
          <w:sz w:val="20"/>
          <w:szCs w:val="20"/>
        </w:rPr>
      </w:pPr>
      <w:r>
        <w:rPr>
          <w:rFonts w:ascii="Arial" w:eastAsia="Arial" w:hAnsi="Arial" w:cs="Arial"/>
          <w:b/>
        </w:rPr>
        <w:t xml:space="preserve">ACTION ITEM: </w:t>
      </w:r>
      <w:r w:rsidRPr="00D17754">
        <w:rPr>
          <w:rFonts w:ascii="Arial" w:eastAsia="Arial" w:hAnsi="Arial" w:cs="Arial"/>
          <w:bCs/>
          <w:sz w:val="20"/>
          <w:szCs w:val="20"/>
        </w:rPr>
        <w:t xml:space="preserve">Review and vote on Draft </w:t>
      </w:r>
      <w:r w:rsidR="00A60B51">
        <w:rPr>
          <w:rFonts w:ascii="Arial" w:eastAsia="Arial" w:hAnsi="Arial" w:cs="Arial"/>
          <w:bCs/>
          <w:sz w:val="20"/>
          <w:szCs w:val="20"/>
        </w:rPr>
        <w:t>April 10</w:t>
      </w:r>
      <w:r w:rsidRPr="00D17754">
        <w:rPr>
          <w:rFonts w:ascii="Arial" w:eastAsia="Arial" w:hAnsi="Arial" w:cs="Arial"/>
          <w:bCs/>
          <w:sz w:val="20"/>
          <w:szCs w:val="20"/>
          <w:vertAlign w:val="superscript"/>
        </w:rPr>
        <w:t>th</w:t>
      </w:r>
      <w:r w:rsidRPr="00D17754">
        <w:rPr>
          <w:rFonts w:ascii="Arial" w:eastAsia="Arial" w:hAnsi="Arial" w:cs="Arial"/>
          <w:bCs/>
          <w:sz w:val="20"/>
          <w:szCs w:val="20"/>
        </w:rPr>
        <w:t xml:space="preserve"> meeting summary – </w:t>
      </w:r>
      <w:r w:rsidR="00A60B51">
        <w:rPr>
          <w:rFonts w:ascii="Arial" w:eastAsia="Arial" w:hAnsi="Arial" w:cs="Arial"/>
          <w:bCs/>
          <w:sz w:val="20"/>
          <w:szCs w:val="20"/>
        </w:rPr>
        <w:t>Denise Smith</w:t>
      </w:r>
      <w:r w:rsidRPr="00D17754">
        <w:rPr>
          <w:rFonts w:ascii="Arial" w:eastAsia="Arial" w:hAnsi="Arial" w:cs="Arial"/>
          <w:bCs/>
          <w:sz w:val="20"/>
          <w:szCs w:val="20"/>
        </w:rPr>
        <w:t xml:space="preserve"> </w:t>
      </w:r>
    </w:p>
    <w:p w14:paraId="3F5A669C" w14:textId="4B02EFC7" w:rsidR="00AA0ABC" w:rsidRPr="00610292" w:rsidRDefault="00AA0ABC" w:rsidP="00B93A48">
      <w:pPr>
        <w:pStyle w:val="ListParagraph"/>
        <w:spacing w:after="237" w:line="261" w:lineRule="auto"/>
        <w:ind w:right="462"/>
        <w:rPr>
          <w:rFonts w:ascii="Arial" w:eastAsia="Arial" w:hAnsi="Arial" w:cs="Arial"/>
          <w:bCs/>
          <w:sz w:val="20"/>
          <w:szCs w:val="20"/>
        </w:rPr>
      </w:pPr>
      <w:r w:rsidRPr="00AA0ABC">
        <w:rPr>
          <w:rFonts w:ascii="Arial" w:eastAsia="Arial" w:hAnsi="Arial" w:cs="Arial"/>
          <w:bCs/>
          <w:sz w:val="20"/>
          <w:szCs w:val="20"/>
        </w:rPr>
        <w:t xml:space="preserve">Motion By: </w:t>
      </w:r>
      <w:r>
        <w:rPr>
          <w:rFonts w:ascii="Arial" w:eastAsia="Arial" w:hAnsi="Arial" w:cs="Arial"/>
          <w:bCs/>
          <w:sz w:val="20"/>
          <w:szCs w:val="20"/>
        </w:rPr>
        <w:t xml:space="preserve">Wayne </w:t>
      </w:r>
      <w:r w:rsidR="00610292">
        <w:rPr>
          <w:rFonts w:ascii="Arial" w:eastAsia="Arial" w:hAnsi="Arial" w:cs="Arial"/>
          <w:bCs/>
          <w:sz w:val="20"/>
          <w:szCs w:val="20"/>
        </w:rPr>
        <w:t>Elliot</w:t>
      </w:r>
    </w:p>
    <w:p w14:paraId="6EA90A30" w14:textId="1739BA01" w:rsidR="00AA0ABC" w:rsidRPr="00610292" w:rsidRDefault="00AA0ABC" w:rsidP="00B93A48">
      <w:pPr>
        <w:pStyle w:val="ListParagraph"/>
        <w:spacing w:after="237" w:line="261" w:lineRule="auto"/>
        <w:ind w:right="462"/>
        <w:rPr>
          <w:rFonts w:ascii="Arial" w:eastAsia="Arial" w:hAnsi="Arial" w:cs="Arial"/>
          <w:bCs/>
          <w:sz w:val="20"/>
          <w:szCs w:val="20"/>
        </w:rPr>
      </w:pPr>
      <w:r w:rsidRPr="00AA0ABC">
        <w:rPr>
          <w:rFonts w:ascii="Arial" w:eastAsia="Arial" w:hAnsi="Arial" w:cs="Arial"/>
          <w:bCs/>
          <w:sz w:val="20"/>
          <w:szCs w:val="20"/>
        </w:rPr>
        <w:t>Second by</w:t>
      </w:r>
      <w:r w:rsidR="00610292">
        <w:rPr>
          <w:rFonts w:ascii="Arial" w:eastAsia="Arial" w:hAnsi="Arial" w:cs="Arial"/>
          <w:bCs/>
          <w:sz w:val="20"/>
          <w:szCs w:val="20"/>
        </w:rPr>
        <w:t xml:space="preserve">: Hilary Solomon </w:t>
      </w:r>
      <w:r w:rsidRPr="00AA0ABC">
        <w:rPr>
          <w:rFonts w:ascii="Arial" w:eastAsia="Arial" w:hAnsi="Arial" w:cs="Arial"/>
          <w:bCs/>
          <w:sz w:val="20"/>
          <w:szCs w:val="20"/>
        </w:rPr>
        <w:t xml:space="preserve"> </w:t>
      </w:r>
    </w:p>
    <w:p w14:paraId="14C25900" w14:textId="09B5D7E6" w:rsidR="00AA0ABC" w:rsidRPr="00610292" w:rsidRDefault="00AA0ABC" w:rsidP="00B93A48">
      <w:pPr>
        <w:pStyle w:val="ListParagraph"/>
        <w:spacing w:after="237" w:line="261" w:lineRule="auto"/>
        <w:ind w:right="462"/>
        <w:rPr>
          <w:rFonts w:ascii="Arial" w:eastAsia="Arial" w:hAnsi="Arial" w:cs="Arial"/>
          <w:bCs/>
          <w:sz w:val="20"/>
          <w:szCs w:val="20"/>
        </w:rPr>
      </w:pPr>
      <w:r w:rsidRPr="00AA0ABC">
        <w:rPr>
          <w:rFonts w:ascii="Arial" w:eastAsia="Arial" w:hAnsi="Arial" w:cs="Arial"/>
          <w:bCs/>
          <w:sz w:val="20"/>
          <w:szCs w:val="20"/>
        </w:rPr>
        <w:t>Discussion on the motion: N</w:t>
      </w:r>
      <w:r w:rsidR="00610292">
        <w:rPr>
          <w:rFonts w:ascii="Arial" w:eastAsia="Arial" w:hAnsi="Arial" w:cs="Arial"/>
          <w:bCs/>
          <w:sz w:val="20"/>
          <w:szCs w:val="20"/>
        </w:rPr>
        <w:t>o</w:t>
      </w:r>
      <w:r w:rsidRPr="00AA0ABC">
        <w:rPr>
          <w:rFonts w:ascii="Arial" w:eastAsia="Arial" w:hAnsi="Arial" w:cs="Arial"/>
          <w:bCs/>
          <w:sz w:val="20"/>
          <w:szCs w:val="20"/>
        </w:rPr>
        <w:t>n</w:t>
      </w:r>
      <w:r w:rsidR="00610292">
        <w:rPr>
          <w:rFonts w:ascii="Arial" w:eastAsia="Arial" w:hAnsi="Arial" w:cs="Arial"/>
          <w:bCs/>
          <w:sz w:val="20"/>
          <w:szCs w:val="20"/>
        </w:rPr>
        <w:t>e</w:t>
      </w:r>
      <w:r w:rsidRPr="00AA0ABC">
        <w:rPr>
          <w:rFonts w:ascii="Arial" w:eastAsia="Arial" w:hAnsi="Arial" w:cs="Arial"/>
          <w:bCs/>
          <w:sz w:val="20"/>
          <w:szCs w:val="20"/>
        </w:rPr>
        <w:t xml:space="preserve">.  </w:t>
      </w:r>
    </w:p>
    <w:p w14:paraId="049D33D4" w14:textId="468C7036" w:rsidR="00AA0ABC" w:rsidRPr="00610292" w:rsidRDefault="00AA0ABC" w:rsidP="00B93A48">
      <w:pPr>
        <w:pStyle w:val="ListParagraph"/>
        <w:spacing w:after="237" w:line="261" w:lineRule="auto"/>
        <w:ind w:right="462"/>
        <w:rPr>
          <w:rFonts w:ascii="Arial" w:eastAsia="Arial" w:hAnsi="Arial" w:cs="Arial"/>
          <w:bCs/>
          <w:sz w:val="20"/>
          <w:szCs w:val="20"/>
        </w:rPr>
      </w:pPr>
      <w:r w:rsidRPr="00AA0ABC">
        <w:rPr>
          <w:rFonts w:ascii="Arial" w:eastAsia="Arial" w:hAnsi="Arial" w:cs="Arial"/>
          <w:bCs/>
          <w:sz w:val="20"/>
          <w:szCs w:val="20"/>
        </w:rPr>
        <w:t xml:space="preserve">Vote: All in favor </w:t>
      </w:r>
    </w:p>
    <w:p w14:paraId="0DB9E4EA" w14:textId="2E9252F9" w:rsidR="00E46821" w:rsidRDefault="00AA0ABC" w:rsidP="00E46821">
      <w:pPr>
        <w:pStyle w:val="ListParagraph"/>
        <w:spacing w:line="262" w:lineRule="auto"/>
        <w:ind w:right="461"/>
        <w:rPr>
          <w:rFonts w:ascii="Arial" w:eastAsia="Arial" w:hAnsi="Arial" w:cs="Arial"/>
          <w:bCs/>
          <w:sz w:val="20"/>
          <w:szCs w:val="20"/>
        </w:rPr>
      </w:pPr>
      <w:r w:rsidRPr="00E46821">
        <w:rPr>
          <w:rFonts w:ascii="Arial" w:eastAsia="Arial" w:hAnsi="Arial" w:cs="Arial"/>
          <w:bCs/>
          <w:sz w:val="20"/>
          <w:szCs w:val="20"/>
        </w:rPr>
        <w:t xml:space="preserve">Abstentions: </w:t>
      </w:r>
      <w:r w:rsidR="00610292" w:rsidRPr="00E46821">
        <w:rPr>
          <w:rFonts w:ascii="Arial" w:eastAsia="Arial" w:hAnsi="Arial" w:cs="Arial"/>
          <w:bCs/>
          <w:sz w:val="20"/>
          <w:szCs w:val="20"/>
        </w:rPr>
        <w:t>Lori Fis</w:t>
      </w:r>
      <w:r w:rsidR="00B93A48" w:rsidRPr="00E46821">
        <w:rPr>
          <w:rFonts w:ascii="Arial" w:eastAsia="Arial" w:hAnsi="Arial" w:cs="Arial"/>
          <w:bCs/>
          <w:sz w:val="20"/>
          <w:szCs w:val="20"/>
        </w:rPr>
        <w:t xml:space="preserve">her, Bob Fischer </w:t>
      </w:r>
    </w:p>
    <w:p w14:paraId="30AF9F2D" w14:textId="77777777" w:rsidR="00E46821" w:rsidRPr="00E46821" w:rsidRDefault="00E46821" w:rsidP="00E46821">
      <w:pPr>
        <w:pStyle w:val="ListParagraph"/>
        <w:spacing w:line="262" w:lineRule="auto"/>
        <w:ind w:right="461"/>
        <w:rPr>
          <w:rFonts w:ascii="Arial" w:eastAsia="Arial" w:hAnsi="Arial" w:cs="Arial"/>
          <w:bCs/>
          <w:sz w:val="20"/>
          <w:szCs w:val="20"/>
        </w:rPr>
      </w:pPr>
    </w:p>
    <w:p w14:paraId="7F3EEAD5" w14:textId="53876B74" w:rsidR="008A54FD" w:rsidRPr="00E46821" w:rsidRDefault="008A54FD" w:rsidP="00064797">
      <w:pPr>
        <w:pStyle w:val="ListParagraph"/>
        <w:numPr>
          <w:ilvl w:val="0"/>
          <w:numId w:val="1"/>
        </w:numPr>
        <w:spacing w:after="237" w:line="261" w:lineRule="auto"/>
        <w:ind w:right="462"/>
        <w:rPr>
          <w:rFonts w:ascii="Arial" w:hAnsi="Arial" w:cs="Arial"/>
          <w:sz w:val="20"/>
          <w:szCs w:val="20"/>
        </w:rPr>
      </w:pPr>
      <w:r w:rsidRPr="00E46821">
        <w:rPr>
          <w:rFonts w:ascii="Arial" w:hAnsi="Arial" w:cs="Arial"/>
          <w:b/>
          <w:bCs/>
        </w:rPr>
        <w:t xml:space="preserve">Contaminants Monitoring Study Overview </w:t>
      </w:r>
      <w:r w:rsidRPr="00E46821">
        <w:rPr>
          <w:rFonts w:ascii="Arial" w:hAnsi="Arial" w:cs="Arial"/>
        </w:rPr>
        <w:t xml:space="preserve">– </w:t>
      </w:r>
      <w:r w:rsidRPr="00E46821">
        <w:rPr>
          <w:rFonts w:ascii="Arial" w:hAnsi="Arial" w:cs="Arial"/>
          <w:sz w:val="20"/>
          <w:szCs w:val="20"/>
        </w:rPr>
        <w:t>Dave Braun, Les Carver (Stone Environmental)</w:t>
      </w:r>
      <w:r w:rsidR="00767AF2" w:rsidRPr="00E46821">
        <w:rPr>
          <w:rFonts w:ascii="Arial" w:hAnsi="Arial" w:cs="Arial"/>
          <w:sz w:val="20"/>
          <w:szCs w:val="20"/>
        </w:rPr>
        <w:t>, Joe Ayotte (USGS), Raju Badireddy (UVM)</w:t>
      </w:r>
    </w:p>
    <w:p w14:paraId="725415D8" w14:textId="690981E7" w:rsidR="008A54FD" w:rsidRPr="00064797" w:rsidRDefault="008A54FD" w:rsidP="00064797">
      <w:pPr>
        <w:pStyle w:val="NormalWeb"/>
        <w:spacing w:before="0" w:beforeAutospacing="0" w:after="80" w:afterAutospacing="0"/>
        <w:ind w:left="360"/>
        <w:rPr>
          <w:rFonts w:ascii="Arial" w:hAnsi="Arial" w:cs="Arial"/>
          <w:color w:val="000000"/>
          <w:sz w:val="20"/>
          <w:szCs w:val="20"/>
        </w:rPr>
      </w:pPr>
      <w:r>
        <w:rPr>
          <w:rFonts w:ascii="Arial" w:hAnsi="Arial" w:cs="Arial"/>
          <w:color w:val="000000"/>
          <w:sz w:val="20"/>
          <w:szCs w:val="20"/>
        </w:rPr>
        <w:t>Les Carver and Dave Braun provided an overview of the proposed Contaminants Monitoring Study which resulted from the CAC’s 2021 Contaminants Monitoring Resolution. Les and Dave co-presented along with the members of the project team which also includes Jody Stryker, Joe Ayotte, Raju Badireddy, and Chris Holmes. The presentation is available with the meeting materials (</w:t>
      </w:r>
      <w:hyperlink r:id="rId12" w:history="1">
        <w:r>
          <w:rPr>
            <w:rStyle w:val="Hyperlink"/>
            <w:rFonts w:ascii="Arial" w:hAnsi="Arial" w:cs="Arial"/>
            <w:color w:val="1155CC"/>
            <w:sz w:val="20"/>
            <w:szCs w:val="20"/>
          </w:rPr>
          <w:t>here</w:t>
        </w:r>
      </w:hyperlink>
      <w:r>
        <w:rPr>
          <w:rFonts w:ascii="Arial" w:hAnsi="Arial" w:cs="Arial"/>
          <w:color w:val="000000"/>
          <w:sz w:val="20"/>
          <w:szCs w:val="20"/>
        </w:rPr>
        <w:t>). </w:t>
      </w:r>
    </w:p>
    <w:p w14:paraId="1F7BF08F" w14:textId="5F817DBD" w:rsidR="008A54FD" w:rsidRPr="008A54FD" w:rsidRDefault="008A54FD" w:rsidP="00064797">
      <w:pPr>
        <w:spacing w:after="80"/>
        <w:ind w:firstLine="360"/>
        <w:rPr>
          <w:i/>
          <w:iCs/>
        </w:rPr>
      </w:pPr>
      <w:r w:rsidRPr="00767AF2">
        <w:rPr>
          <w:rFonts w:ascii="Arial" w:hAnsi="Arial" w:cs="Arial"/>
          <w:i/>
          <w:iCs/>
          <w:sz w:val="20"/>
          <w:szCs w:val="20"/>
        </w:rPr>
        <w:t>Discussion</w:t>
      </w:r>
      <w:r w:rsidRPr="008A54FD">
        <w:rPr>
          <w:i/>
          <w:iCs/>
        </w:rPr>
        <w:t xml:space="preserve"> </w:t>
      </w:r>
    </w:p>
    <w:p w14:paraId="33A6E7C3" w14:textId="77777777" w:rsidR="008A54FD" w:rsidRDefault="008A54FD" w:rsidP="00064797">
      <w:pPr>
        <w:pStyle w:val="NormalWeb"/>
        <w:numPr>
          <w:ilvl w:val="0"/>
          <w:numId w:val="2"/>
        </w:numPr>
        <w:spacing w:before="0" w:beforeAutospacing="0" w:after="80" w:afterAutospacing="0"/>
        <w:textAlignment w:val="baseline"/>
        <w:rPr>
          <w:rFonts w:ascii="Arial" w:hAnsi="Arial" w:cs="Arial"/>
          <w:color w:val="000000"/>
          <w:sz w:val="20"/>
          <w:szCs w:val="20"/>
        </w:rPr>
      </w:pPr>
      <w:r>
        <w:rPr>
          <w:rFonts w:ascii="Arial" w:hAnsi="Arial" w:cs="Arial"/>
          <w:color w:val="000000"/>
          <w:sz w:val="20"/>
          <w:szCs w:val="20"/>
        </w:rPr>
        <w:t>Matt thanked the project team for presenting and noted this is a great example of the advisory committees working together. This project stemmed from a CAC resolution and TAC took up the request.</w:t>
      </w:r>
    </w:p>
    <w:p w14:paraId="2515F823" w14:textId="77777777" w:rsidR="008A54FD" w:rsidRDefault="008A54FD" w:rsidP="00064797">
      <w:pPr>
        <w:pStyle w:val="NormalWeb"/>
        <w:numPr>
          <w:ilvl w:val="0"/>
          <w:numId w:val="2"/>
        </w:numPr>
        <w:spacing w:before="0" w:beforeAutospacing="0" w:after="80" w:afterAutospacing="0"/>
        <w:textAlignment w:val="baseline"/>
        <w:rPr>
          <w:rFonts w:ascii="Arial" w:hAnsi="Arial" w:cs="Arial"/>
          <w:color w:val="000000"/>
          <w:sz w:val="20"/>
          <w:szCs w:val="20"/>
        </w:rPr>
      </w:pPr>
      <w:r>
        <w:rPr>
          <w:rFonts w:ascii="Arial" w:hAnsi="Arial" w:cs="Arial"/>
          <w:color w:val="000000"/>
          <w:sz w:val="20"/>
          <w:szCs w:val="20"/>
        </w:rPr>
        <w:t>Lori requested that in future discussions, reports, outreach documents, etc. include a very clear definition of emerging contaminants and reinforce the history and genesis of the project.</w:t>
      </w:r>
    </w:p>
    <w:p w14:paraId="56DD1774" w14:textId="77777777" w:rsidR="008A54FD" w:rsidRDefault="008A54FD" w:rsidP="00064797">
      <w:pPr>
        <w:pStyle w:val="NormalWeb"/>
        <w:numPr>
          <w:ilvl w:val="0"/>
          <w:numId w:val="2"/>
        </w:numPr>
        <w:spacing w:before="0" w:beforeAutospacing="0" w:after="80" w:afterAutospacing="0"/>
        <w:textAlignment w:val="baseline"/>
        <w:rPr>
          <w:rFonts w:ascii="Arial" w:hAnsi="Arial" w:cs="Arial"/>
          <w:color w:val="000000"/>
          <w:sz w:val="20"/>
          <w:szCs w:val="20"/>
        </w:rPr>
      </w:pPr>
      <w:r>
        <w:rPr>
          <w:rFonts w:ascii="Arial" w:hAnsi="Arial" w:cs="Arial"/>
          <w:color w:val="000000"/>
          <w:sz w:val="20"/>
          <w:szCs w:val="20"/>
        </w:rPr>
        <w:t>Hilary asked if the study would parse out regional differences and trends in contaminants. Dave noted that more time and more samples would be required to say anything definitive about the sources of the contaminants. If something unexpected is found, that would highlight the need for further investigation. </w:t>
      </w:r>
    </w:p>
    <w:p w14:paraId="7AD99494" w14:textId="77777777" w:rsidR="008A54FD" w:rsidRDefault="008A54FD" w:rsidP="00064797">
      <w:pPr>
        <w:pStyle w:val="NormalWeb"/>
        <w:numPr>
          <w:ilvl w:val="0"/>
          <w:numId w:val="2"/>
        </w:numPr>
        <w:spacing w:before="0" w:beforeAutospacing="0" w:after="80" w:afterAutospacing="0"/>
        <w:textAlignment w:val="baseline"/>
        <w:rPr>
          <w:rFonts w:ascii="Arial" w:hAnsi="Arial" w:cs="Arial"/>
          <w:color w:val="000000"/>
          <w:sz w:val="20"/>
          <w:szCs w:val="20"/>
        </w:rPr>
      </w:pPr>
      <w:r>
        <w:rPr>
          <w:rFonts w:ascii="Arial" w:hAnsi="Arial" w:cs="Arial"/>
          <w:color w:val="000000"/>
          <w:sz w:val="20"/>
          <w:szCs w:val="20"/>
        </w:rPr>
        <w:lastRenderedPageBreak/>
        <w:t>Wayne noted some concern about the ability to get representative samples and identify trends with the project’s budget. The project is targeting many different sources and contaminants. Was there discussion about prioritizing a subset for the initial study? Matt clarified the request from LCBP that the project team is responding to. Synoptic sampling won’t illuminate trends but it will help identify how to better invest resources moving forward for the development of a long-term contaminants monitoring framework. Les added the team is taking into consideration the sampling that others are doing in the watershed. For example, with DEC’s PFAS monitoring, they may be able to remove some of that from this framework analysis. </w:t>
      </w:r>
    </w:p>
    <w:p w14:paraId="0825F0FF" w14:textId="291C46E2" w:rsidR="008A54FD" w:rsidRDefault="008A54FD" w:rsidP="00064797">
      <w:pPr>
        <w:pStyle w:val="NormalWeb"/>
        <w:numPr>
          <w:ilvl w:val="0"/>
          <w:numId w:val="2"/>
        </w:numPr>
        <w:spacing w:before="0" w:beforeAutospacing="0" w:after="80" w:afterAutospacing="0"/>
        <w:textAlignment w:val="baseline"/>
        <w:rPr>
          <w:rFonts w:ascii="Arial" w:hAnsi="Arial" w:cs="Arial"/>
          <w:color w:val="000000"/>
          <w:sz w:val="20"/>
          <w:szCs w:val="20"/>
        </w:rPr>
      </w:pPr>
      <w:r>
        <w:rPr>
          <w:rFonts w:ascii="Arial" w:hAnsi="Arial" w:cs="Arial"/>
          <w:color w:val="000000"/>
          <w:sz w:val="20"/>
          <w:szCs w:val="20"/>
        </w:rPr>
        <w:t>Bob asked who is doing the sampling and how variations in weather will be accounted for. Les shared USGS and Stone Environmental Scientists will be responsible for the sampling. They intend to sample during spring events to capture the results of the spring flush. Matt added that composite sampling is useful because it allows for sampling during a range of flow events and results in an average representation of a sampling location. Joe noted that USGS collects all samples according to a national field manual and the Quality Assurance process bears out the ability to get clean samples. </w:t>
      </w:r>
    </w:p>
    <w:p w14:paraId="329B2A99" w14:textId="77777777" w:rsidR="008A54FD" w:rsidRDefault="008A54FD" w:rsidP="00064797">
      <w:pPr>
        <w:pStyle w:val="NormalWeb"/>
        <w:numPr>
          <w:ilvl w:val="0"/>
          <w:numId w:val="2"/>
        </w:numPr>
        <w:spacing w:before="0" w:beforeAutospacing="0" w:after="80" w:afterAutospacing="0"/>
        <w:textAlignment w:val="baseline"/>
        <w:rPr>
          <w:rFonts w:ascii="Arial" w:hAnsi="Arial" w:cs="Arial"/>
          <w:color w:val="000000"/>
          <w:sz w:val="20"/>
          <w:szCs w:val="20"/>
        </w:rPr>
      </w:pPr>
      <w:r>
        <w:rPr>
          <w:rFonts w:ascii="Arial" w:hAnsi="Arial" w:cs="Arial"/>
          <w:color w:val="000000"/>
          <w:sz w:val="20"/>
          <w:szCs w:val="20"/>
        </w:rPr>
        <w:t>Lori asked if Nat Shambaugh is on the project advisory committee (PAC). Dave noted the PAC roster has not been finalized, that will be a TAC decision. Joe Ayotte shared that Nat is working on the writeup for the synoptic study on glyphosate. </w:t>
      </w:r>
    </w:p>
    <w:p w14:paraId="05BDFFC2" w14:textId="77777777" w:rsidR="008A54FD" w:rsidRDefault="008A54FD" w:rsidP="00064797">
      <w:pPr>
        <w:pStyle w:val="NormalWeb"/>
        <w:numPr>
          <w:ilvl w:val="0"/>
          <w:numId w:val="2"/>
        </w:numPr>
        <w:spacing w:before="0" w:beforeAutospacing="0" w:after="80" w:afterAutospacing="0"/>
        <w:textAlignment w:val="baseline"/>
        <w:rPr>
          <w:rFonts w:ascii="Arial" w:hAnsi="Arial" w:cs="Arial"/>
          <w:color w:val="000000"/>
          <w:sz w:val="20"/>
          <w:szCs w:val="20"/>
        </w:rPr>
      </w:pPr>
      <w:r>
        <w:rPr>
          <w:rFonts w:ascii="Arial" w:hAnsi="Arial" w:cs="Arial"/>
          <w:color w:val="000000"/>
          <w:sz w:val="20"/>
          <w:szCs w:val="20"/>
        </w:rPr>
        <w:t>Lori asked about the timeframe of this study and if there is a way LCBP can build the groundwork now so follow-up studies can build off this study in a timely manner. Dave shared there is an interagency committee on chemical management they would like some project team members to be a part of. That committee is a coordination between the Agency of Agriculture, Department of Health, and DEC. Les added that between State Agencies, universities, USGS, LCBP TAC, NOAA, and others, there are a lot of things moving in the same direction related to contaminants monitoring. Joe shared that the USGS New England Water Science Center formed the Lake Champlain Science Team last year and has been fantastic so far to work with LCBP and partners around the watershed to identify and respond to science needs. </w:t>
      </w:r>
    </w:p>
    <w:p w14:paraId="65097696" w14:textId="77777777" w:rsidR="008A54FD" w:rsidRDefault="008A54FD" w:rsidP="00064797">
      <w:pPr>
        <w:pStyle w:val="NormalWeb"/>
        <w:numPr>
          <w:ilvl w:val="0"/>
          <w:numId w:val="2"/>
        </w:numPr>
        <w:spacing w:before="0" w:beforeAutospacing="0" w:after="80" w:afterAutospacing="0"/>
        <w:textAlignment w:val="baseline"/>
        <w:rPr>
          <w:rFonts w:ascii="Arial" w:hAnsi="Arial" w:cs="Arial"/>
          <w:color w:val="000000"/>
          <w:sz w:val="20"/>
          <w:szCs w:val="20"/>
        </w:rPr>
      </w:pPr>
      <w:r>
        <w:rPr>
          <w:rFonts w:ascii="Arial" w:hAnsi="Arial" w:cs="Arial"/>
          <w:color w:val="000000"/>
          <w:sz w:val="20"/>
          <w:szCs w:val="20"/>
        </w:rPr>
        <w:t xml:space="preserve">Lori recommended the CAC follow up with another resolution with the NY and QC CACs to lay the foundation for continued work without significant lag time. We are vulnerable to contamination and it is important to continue devoting funding to analysis. The CACs have a role to keep pressure on leadership to keep advancing this work. Denise supported following up with another resolution. </w:t>
      </w:r>
    </w:p>
    <w:p w14:paraId="613E6A20" w14:textId="77777777" w:rsidR="00E46821" w:rsidRDefault="00E46821" w:rsidP="00E46821">
      <w:pPr>
        <w:pStyle w:val="NormalWeb"/>
        <w:spacing w:before="0" w:beforeAutospacing="0" w:after="80" w:afterAutospacing="0"/>
        <w:ind w:left="720"/>
        <w:textAlignment w:val="baseline"/>
        <w:rPr>
          <w:rFonts w:ascii="Arial" w:hAnsi="Arial" w:cs="Arial"/>
          <w:color w:val="000000"/>
          <w:sz w:val="20"/>
          <w:szCs w:val="20"/>
        </w:rPr>
      </w:pPr>
    </w:p>
    <w:p w14:paraId="5BD9912F" w14:textId="77777777" w:rsidR="00064797" w:rsidRDefault="00064797" w:rsidP="00064797">
      <w:pPr>
        <w:pStyle w:val="NormalWeb"/>
        <w:numPr>
          <w:ilvl w:val="0"/>
          <w:numId w:val="3"/>
        </w:numPr>
        <w:spacing w:before="0" w:beforeAutospacing="0" w:after="0" w:afterAutospacing="0"/>
        <w:textAlignment w:val="baseline"/>
        <w:rPr>
          <w:rFonts w:ascii="Arial" w:hAnsi="Arial" w:cs="Arial"/>
          <w:color w:val="000000"/>
          <w:sz w:val="20"/>
          <w:szCs w:val="20"/>
        </w:rPr>
      </w:pPr>
      <w:r>
        <w:rPr>
          <w:rFonts w:ascii="Arial" w:hAnsi="Arial" w:cs="Arial"/>
          <w:b/>
          <w:bCs/>
          <w:color w:val="000000"/>
          <w:sz w:val="22"/>
          <w:szCs w:val="22"/>
        </w:rPr>
        <w:t xml:space="preserve">Residuals Management and Emerging Contaminants </w:t>
      </w:r>
      <w:r>
        <w:rPr>
          <w:rFonts w:ascii="Arial" w:hAnsi="Arial" w:cs="Arial"/>
          <w:color w:val="000000"/>
          <w:sz w:val="20"/>
          <w:szCs w:val="20"/>
        </w:rPr>
        <w:t>– Eamon Twohig (VTDEC) </w:t>
      </w:r>
    </w:p>
    <w:p w14:paraId="337E4C6E" w14:textId="373B7127" w:rsidR="00064797" w:rsidRDefault="00064797" w:rsidP="00064797">
      <w:pPr>
        <w:pStyle w:val="NormalWeb"/>
        <w:spacing w:before="0" w:beforeAutospacing="0" w:afterLines="80" w:after="192" w:afterAutospacing="0"/>
        <w:ind w:left="360"/>
        <w:rPr>
          <w:rFonts w:ascii="Arial" w:hAnsi="Arial" w:cs="Arial"/>
          <w:color w:val="000000"/>
          <w:sz w:val="20"/>
          <w:szCs w:val="20"/>
        </w:rPr>
      </w:pPr>
      <w:r>
        <w:rPr>
          <w:rFonts w:ascii="Arial" w:hAnsi="Arial" w:cs="Arial"/>
          <w:color w:val="000000"/>
          <w:sz w:val="20"/>
          <w:szCs w:val="20"/>
        </w:rPr>
        <w:t>Eamon provided an overview of the challenges and opportunities associated with sludge and biosolid management in Vermont. His presentation is available with the meeting materials (</w:t>
      </w:r>
      <w:hyperlink r:id="rId13" w:history="1">
        <w:r>
          <w:rPr>
            <w:rStyle w:val="Hyperlink"/>
            <w:rFonts w:ascii="Arial" w:hAnsi="Arial" w:cs="Arial"/>
            <w:color w:val="1155CC"/>
            <w:sz w:val="20"/>
            <w:szCs w:val="20"/>
          </w:rPr>
          <w:t>here</w:t>
        </w:r>
      </w:hyperlink>
      <w:r>
        <w:rPr>
          <w:rFonts w:ascii="Arial" w:hAnsi="Arial" w:cs="Arial"/>
          <w:color w:val="000000"/>
          <w:sz w:val="20"/>
          <w:szCs w:val="20"/>
        </w:rPr>
        <w:t>). </w:t>
      </w:r>
    </w:p>
    <w:p w14:paraId="66E0D435" w14:textId="46537C07" w:rsidR="00064797" w:rsidRPr="00064797" w:rsidRDefault="00064797" w:rsidP="00064797">
      <w:pPr>
        <w:pStyle w:val="NormalWeb"/>
        <w:spacing w:before="0" w:beforeAutospacing="0" w:afterLines="80" w:after="192" w:afterAutospacing="0"/>
        <w:ind w:left="360"/>
        <w:rPr>
          <w:rFonts w:ascii="Arial" w:hAnsi="Arial" w:cs="Arial"/>
          <w:i/>
          <w:iCs/>
          <w:color w:val="000000"/>
          <w:sz w:val="20"/>
          <w:szCs w:val="20"/>
        </w:rPr>
      </w:pPr>
      <w:r>
        <w:rPr>
          <w:rFonts w:ascii="Arial" w:hAnsi="Arial" w:cs="Arial"/>
          <w:i/>
          <w:iCs/>
          <w:color w:val="000000"/>
          <w:sz w:val="20"/>
          <w:szCs w:val="20"/>
        </w:rPr>
        <w:t xml:space="preserve">Discussion </w:t>
      </w:r>
    </w:p>
    <w:p w14:paraId="09F3084F" w14:textId="77777777" w:rsidR="00064797" w:rsidRDefault="00064797" w:rsidP="00064797">
      <w:pPr>
        <w:pStyle w:val="NormalWeb"/>
        <w:numPr>
          <w:ilvl w:val="0"/>
          <w:numId w:val="4"/>
        </w:numPr>
        <w:spacing w:before="0" w:beforeAutospacing="0" w:afterLines="80" w:after="192" w:afterAutospacing="0"/>
        <w:textAlignment w:val="baseline"/>
        <w:rPr>
          <w:rFonts w:ascii="Arial" w:hAnsi="Arial" w:cs="Arial"/>
          <w:color w:val="000000"/>
          <w:sz w:val="20"/>
          <w:szCs w:val="20"/>
        </w:rPr>
      </w:pPr>
      <w:r>
        <w:rPr>
          <w:rFonts w:ascii="Arial" w:hAnsi="Arial" w:cs="Arial"/>
          <w:color w:val="000000"/>
          <w:sz w:val="20"/>
          <w:szCs w:val="20"/>
        </w:rPr>
        <w:t>Wayne asked if there were concerns about the short and long-term viability of Vermont’s biosolids being exported to New York. He also noted there is an opportunity for the private sector to look into short and long-term solutions. Eamon has not heard anything from New York that Casella won’t be able to continue to export that material. If they decide not to take it, it would create a lot of problems. </w:t>
      </w:r>
    </w:p>
    <w:p w14:paraId="4B928668" w14:textId="77777777" w:rsidR="00064797" w:rsidRDefault="00064797" w:rsidP="00064797">
      <w:pPr>
        <w:pStyle w:val="NormalWeb"/>
        <w:numPr>
          <w:ilvl w:val="0"/>
          <w:numId w:val="4"/>
        </w:numPr>
        <w:spacing w:before="0" w:beforeAutospacing="0" w:afterLines="80" w:after="192" w:afterAutospacing="0"/>
        <w:textAlignment w:val="baseline"/>
        <w:rPr>
          <w:rFonts w:ascii="Arial" w:hAnsi="Arial" w:cs="Arial"/>
          <w:color w:val="000000"/>
          <w:sz w:val="20"/>
          <w:szCs w:val="20"/>
        </w:rPr>
      </w:pPr>
      <w:r>
        <w:rPr>
          <w:rFonts w:ascii="Arial" w:hAnsi="Arial" w:cs="Arial"/>
          <w:color w:val="000000"/>
          <w:sz w:val="20"/>
          <w:szCs w:val="20"/>
        </w:rPr>
        <w:t>Bob reiterated that we are in a sludge management crisis, things could go awry quickly. </w:t>
      </w:r>
    </w:p>
    <w:p w14:paraId="4F3B171A" w14:textId="694200B2" w:rsidR="00064797" w:rsidRDefault="00064797" w:rsidP="00064797">
      <w:pPr>
        <w:pStyle w:val="NormalWeb"/>
        <w:numPr>
          <w:ilvl w:val="0"/>
          <w:numId w:val="4"/>
        </w:numPr>
        <w:spacing w:before="0" w:beforeAutospacing="0" w:afterLines="80" w:after="192" w:afterAutospacing="0"/>
        <w:textAlignment w:val="baseline"/>
        <w:rPr>
          <w:rFonts w:ascii="Arial" w:hAnsi="Arial" w:cs="Arial"/>
          <w:color w:val="000000"/>
          <w:sz w:val="20"/>
          <w:szCs w:val="20"/>
        </w:rPr>
      </w:pPr>
      <w:r>
        <w:rPr>
          <w:rFonts w:ascii="Arial" w:hAnsi="Arial" w:cs="Arial"/>
          <w:color w:val="000000"/>
          <w:sz w:val="20"/>
          <w:szCs w:val="20"/>
        </w:rPr>
        <w:t>Wayne added there’s so much we still don’t know about PFAS</w:t>
      </w:r>
      <w:r w:rsidR="00A53C71">
        <w:rPr>
          <w:rFonts w:ascii="Arial" w:hAnsi="Arial" w:cs="Arial"/>
          <w:color w:val="000000"/>
          <w:sz w:val="20"/>
          <w:szCs w:val="20"/>
        </w:rPr>
        <w:t xml:space="preserve"> </w:t>
      </w:r>
      <w:r w:rsidR="00BF2259">
        <w:rPr>
          <w:rFonts w:ascii="Arial" w:hAnsi="Arial" w:cs="Arial"/>
          <w:color w:val="000000"/>
          <w:sz w:val="20"/>
          <w:szCs w:val="20"/>
        </w:rPr>
        <w:t xml:space="preserve">and </w:t>
      </w:r>
      <w:r>
        <w:rPr>
          <w:rFonts w:ascii="Arial" w:hAnsi="Arial" w:cs="Arial"/>
          <w:color w:val="000000"/>
          <w:sz w:val="20"/>
          <w:szCs w:val="20"/>
        </w:rPr>
        <w:t>its migration over</w:t>
      </w:r>
      <w:r w:rsidR="00A53C71">
        <w:rPr>
          <w:rFonts w:ascii="Arial" w:hAnsi="Arial" w:cs="Arial"/>
          <w:color w:val="000000"/>
          <w:sz w:val="20"/>
          <w:szCs w:val="20"/>
        </w:rPr>
        <w:t xml:space="preserve"> </w:t>
      </w:r>
      <w:r>
        <w:rPr>
          <w:rFonts w:ascii="Arial" w:hAnsi="Arial" w:cs="Arial"/>
          <w:color w:val="000000"/>
          <w:sz w:val="20"/>
          <w:szCs w:val="20"/>
        </w:rPr>
        <w:t xml:space="preserve">time. It’s tough to make decisions </w:t>
      </w:r>
      <w:r w:rsidR="00A53C71">
        <w:rPr>
          <w:rFonts w:ascii="Arial" w:hAnsi="Arial" w:cs="Arial"/>
          <w:color w:val="000000"/>
          <w:sz w:val="20"/>
          <w:szCs w:val="20"/>
        </w:rPr>
        <w:t>in</w:t>
      </w:r>
      <w:r>
        <w:rPr>
          <w:rFonts w:ascii="Arial" w:hAnsi="Arial" w:cs="Arial"/>
          <w:color w:val="000000"/>
          <w:sz w:val="20"/>
          <w:szCs w:val="20"/>
        </w:rPr>
        <w:t xml:space="preserve"> the short and long</w:t>
      </w:r>
      <w:r w:rsidR="00A53C71">
        <w:rPr>
          <w:rFonts w:ascii="Arial" w:hAnsi="Arial" w:cs="Arial"/>
          <w:color w:val="000000"/>
          <w:sz w:val="20"/>
          <w:szCs w:val="20"/>
        </w:rPr>
        <w:t xml:space="preserve"> </w:t>
      </w:r>
      <w:r>
        <w:rPr>
          <w:rFonts w:ascii="Arial" w:hAnsi="Arial" w:cs="Arial"/>
          <w:color w:val="000000"/>
          <w:sz w:val="20"/>
          <w:szCs w:val="20"/>
        </w:rPr>
        <w:t>term. He hopes we’re not overreacting to it, it’s everyw</w:t>
      </w:r>
      <w:r w:rsidR="00A53C71">
        <w:rPr>
          <w:rFonts w:ascii="Arial" w:hAnsi="Arial" w:cs="Arial"/>
          <w:color w:val="000000"/>
          <w:sz w:val="20"/>
          <w:szCs w:val="20"/>
        </w:rPr>
        <w:t xml:space="preserve"> </w:t>
      </w:r>
      <w:r>
        <w:rPr>
          <w:rFonts w:ascii="Arial" w:hAnsi="Arial" w:cs="Arial"/>
          <w:color w:val="000000"/>
          <w:sz w:val="20"/>
          <w:szCs w:val="20"/>
        </w:rPr>
        <w:t>here and we need to figure out reasonable ways to manage it moving forward. </w:t>
      </w:r>
    </w:p>
    <w:p w14:paraId="28F219B0" w14:textId="77777777" w:rsidR="00064797" w:rsidRDefault="00064797" w:rsidP="00064797">
      <w:pPr>
        <w:pStyle w:val="NormalWeb"/>
        <w:numPr>
          <w:ilvl w:val="0"/>
          <w:numId w:val="4"/>
        </w:numPr>
        <w:spacing w:before="0" w:beforeAutospacing="0" w:afterLines="80" w:after="192" w:afterAutospacing="0"/>
        <w:textAlignment w:val="baseline"/>
        <w:rPr>
          <w:rFonts w:ascii="Arial" w:hAnsi="Arial" w:cs="Arial"/>
          <w:color w:val="000000"/>
          <w:sz w:val="20"/>
          <w:szCs w:val="20"/>
        </w:rPr>
      </w:pPr>
      <w:r>
        <w:rPr>
          <w:rFonts w:ascii="Arial" w:hAnsi="Arial" w:cs="Arial"/>
          <w:color w:val="000000"/>
          <w:sz w:val="20"/>
          <w:szCs w:val="20"/>
        </w:rPr>
        <w:t>Bob noted his facility is focused on public health. If water and wastewater plants are hit with the PFAS CERCLA designation, Vermont residents will have to pay for all this when it should be on the manufacturers. People will stop pumping their septic tanks as prices go up. Eamon reinforced that these things are all connected. There are many references to wastewater plants as sources of PFAS, but they are merely receiving and conveying it. </w:t>
      </w:r>
    </w:p>
    <w:p w14:paraId="6AD03539" w14:textId="2D9D26A8" w:rsidR="00064797" w:rsidRDefault="00064797" w:rsidP="00064797">
      <w:pPr>
        <w:pStyle w:val="NormalWeb"/>
        <w:numPr>
          <w:ilvl w:val="0"/>
          <w:numId w:val="5"/>
        </w:numPr>
        <w:spacing w:before="0" w:beforeAutospacing="0" w:afterLines="80" w:after="192" w:afterAutospacing="0"/>
        <w:textAlignment w:val="baseline"/>
        <w:rPr>
          <w:rFonts w:ascii="Arial" w:hAnsi="Arial" w:cs="Arial"/>
          <w:color w:val="000000"/>
          <w:sz w:val="20"/>
          <w:szCs w:val="20"/>
        </w:rPr>
      </w:pPr>
      <w:r>
        <w:rPr>
          <w:rFonts w:ascii="Arial" w:hAnsi="Arial" w:cs="Arial"/>
          <w:color w:val="000000"/>
          <w:sz w:val="20"/>
          <w:szCs w:val="20"/>
        </w:rPr>
        <w:lastRenderedPageBreak/>
        <w:t>Eamon added there’s a need for consumer education to push back on manufacturers to keep this chemical out of the products we use every</w:t>
      </w:r>
      <w:r w:rsidR="00246EAF">
        <w:rPr>
          <w:rFonts w:ascii="Arial" w:hAnsi="Arial" w:cs="Arial"/>
          <w:color w:val="000000"/>
          <w:sz w:val="20"/>
          <w:szCs w:val="20"/>
        </w:rPr>
        <w:t xml:space="preserve"> </w:t>
      </w:r>
      <w:r>
        <w:rPr>
          <w:rFonts w:ascii="Arial" w:hAnsi="Arial" w:cs="Arial"/>
          <w:color w:val="000000"/>
          <w:sz w:val="20"/>
          <w:szCs w:val="20"/>
        </w:rPr>
        <w:t xml:space="preserve">day. The typical person is not thinking about PFAS, there’s </w:t>
      </w:r>
      <w:r w:rsidR="00F66756">
        <w:rPr>
          <w:rFonts w:ascii="Arial" w:hAnsi="Arial" w:cs="Arial"/>
          <w:color w:val="000000"/>
          <w:sz w:val="20"/>
          <w:szCs w:val="20"/>
        </w:rPr>
        <w:t>a lot of</w:t>
      </w:r>
      <w:r>
        <w:rPr>
          <w:rFonts w:ascii="Arial" w:hAnsi="Arial" w:cs="Arial"/>
          <w:color w:val="000000"/>
          <w:sz w:val="20"/>
          <w:szCs w:val="20"/>
        </w:rPr>
        <w:t xml:space="preserve"> education that needs to happen. </w:t>
      </w:r>
    </w:p>
    <w:p w14:paraId="5096C610" w14:textId="00446A9F" w:rsidR="00064797" w:rsidRDefault="00064797" w:rsidP="00064797">
      <w:pPr>
        <w:pStyle w:val="NormalWeb"/>
        <w:numPr>
          <w:ilvl w:val="0"/>
          <w:numId w:val="5"/>
        </w:numPr>
        <w:spacing w:before="0" w:beforeAutospacing="0" w:afterLines="80" w:after="192" w:afterAutospacing="0"/>
        <w:textAlignment w:val="baseline"/>
        <w:rPr>
          <w:rFonts w:ascii="Arial" w:hAnsi="Arial" w:cs="Arial"/>
          <w:color w:val="000000"/>
          <w:sz w:val="20"/>
          <w:szCs w:val="20"/>
        </w:rPr>
      </w:pPr>
      <w:r>
        <w:rPr>
          <w:rFonts w:ascii="Arial" w:hAnsi="Arial" w:cs="Arial"/>
          <w:color w:val="000000"/>
          <w:sz w:val="20"/>
          <w:szCs w:val="20"/>
        </w:rPr>
        <w:t xml:space="preserve">Hilary asked if there’s a state ban on PFAS, how does it work if you make a purchase in a different state. Eamon compared it to the ban on putting food in the landfill, there wasn’t an immediate improvement but it has gotten better over time. If States come together to say </w:t>
      </w:r>
      <w:r w:rsidR="00465A8E">
        <w:rPr>
          <w:rFonts w:ascii="Arial" w:hAnsi="Arial" w:cs="Arial"/>
          <w:color w:val="000000"/>
          <w:sz w:val="20"/>
          <w:szCs w:val="20"/>
        </w:rPr>
        <w:t>th</w:t>
      </w:r>
      <w:r>
        <w:rPr>
          <w:rFonts w:ascii="Arial" w:hAnsi="Arial" w:cs="Arial"/>
          <w:color w:val="000000"/>
          <w:sz w:val="20"/>
          <w:szCs w:val="20"/>
        </w:rPr>
        <w:t>e</w:t>
      </w:r>
      <w:r w:rsidR="00465A8E">
        <w:rPr>
          <w:rFonts w:ascii="Arial" w:hAnsi="Arial" w:cs="Arial"/>
          <w:color w:val="000000"/>
          <w:sz w:val="20"/>
          <w:szCs w:val="20"/>
        </w:rPr>
        <w:t>y</w:t>
      </w:r>
      <w:r>
        <w:rPr>
          <w:rFonts w:ascii="Arial" w:hAnsi="Arial" w:cs="Arial"/>
          <w:color w:val="000000"/>
          <w:sz w:val="20"/>
          <w:szCs w:val="20"/>
        </w:rPr>
        <w:t>’re not buying carpets with PFAS, it puts pressure on producers. There are considerations for creating a certification, like organic. It doesn’t mean you can’t buy conventional, but you at least have a choice. If we can get certification that guarantees no PFAS in clothing, food packaging, etc., that’s a good step. Those certifications are imperfect but on the right track. Bob added that state law is superseded by federal trade laws. </w:t>
      </w:r>
    </w:p>
    <w:p w14:paraId="2BB0400A" w14:textId="34C0E398" w:rsidR="00064797" w:rsidRPr="00064797" w:rsidRDefault="00064797" w:rsidP="00064797">
      <w:pPr>
        <w:pStyle w:val="NormalWeb"/>
        <w:numPr>
          <w:ilvl w:val="0"/>
          <w:numId w:val="5"/>
        </w:numPr>
        <w:spacing w:before="0" w:beforeAutospacing="0" w:afterLines="80" w:after="192" w:afterAutospacing="0"/>
        <w:textAlignment w:val="baseline"/>
        <w:rPr>
          <w:rFonts w:ascii="Arial" w:hAnsi="Arial" w:cs="Arial"/>
          <w:color w:val="000000"/>
          <w:sz w:val="20"/>
          <w:szCs w:val="20"/>
        </w:rPr>
      </w:pPr>
      <w:r>
        <w:rPr>
          <w:rFonts w:ascii="Arial" w:hAnsi="Arial" w:cs="Arial"/>
          <w:color w:val="000000"/>
          <w:sz w:val="20"/>
          <w:szCs w:val="20"/>
        </w:rPr>
        <w:t>Eamon noted this is an issue where we can lose the forest through the trees. Are we going to prioritize really low</w:t>
      </w:r>
      <w:r w:rsidR="00491DBA">
        <w:rPr>
          <w:rFonts w:ascii="Arial" w:hAnsi="Arial" w:cs="Arial"/>
          <w:color w:val="000000"/>
          <w:sz w:val="20"/>
          <w:szCs w:val="20"/>
        </w:rPr>
        <w:t>-</w:t>
      </w:r>
      <w:r>
        <w:rPr>
          <w:rFonts w:ascii="Arial" w:hAnsi="Arial" w:cs="Arial"/>
          <w:color w:val="000000"/>
          <w:sz w:val="20"/>
          <w:szCs w:val="20"/>
        </w:rPr>
        <w:t>risk exposure to PFAS over climate change? No one wants to drink PFAS</w:t>
      </w:r>
      <w:r w:rsidR="00491DBA">
        <w:rPr>
          <w:rFonts w:ascii="Arial" w:hAnsi="Arial" w:cs="Arial"/>
          <w:color w:val="000000"/>
          <w:sz w:val="20"/>
          <w:szCs w:val="20"/>
        </w:rPr>
        <w:t>-</w:t>
      </w:r>
      <w:r>
        <w:rPr>
          <w:rFonts w:ascii="Arial" w:hAnsi="Arial" w:cs="Arial"/>
          <w:color w:val="000000"/>
          <w:sz w:val="20"/>
          <w:szCs w:val="20"/>
        </w:rPr>
        <w:t>contaminated water, that is an attainable goal. Where we are as consumers in society, we will need to accept that there will be PFAS in our world. There’s concern that it’s going to upset the basic pillars of our recycling. We do not want to stop recycling food waste because of PFAS risk. We need to find a way to use</w:t>
      </w:r>
      <w:r w:rsidR="00491DBA">
        <w:rPr>
          <w:rFonts w:ascii="Arial" w:hAnsi="Arial" w:cs="Arial"/>
          <w:color w:val="000000"/>
          <w:sz w:val="20"/>
          <w:szCs w:val="20"/>
        </w:rPr>
        <w:t xml:space="preserve"> </w:t>
      </w:r>
      <w:r>
        <w:rPr>
          <w:rFonts w:ascii="Arial" w:hAnsi="Arial" w:cs="Arial"/>
          <w:color w:val="000000"/>
          <w:sz w:val="20"/>
          <w:szCs w:val="20"/>
        </w:rPr>
        <w:t>recycled material in an appropriate manner that mitigates risk. </w:t>
      </w:r>
    </w:p>
    <w:p w14:paraId="6F8C4C60" w14:textId="686AD96D" w:rsidR="00064797" w:rsidRPr="00064797" w:rsidRDefault="00064797" w:rsidP="00064797">
      <w:pPr>
        <w:pStyle w:val="NormalWeb"/>
        <w:numPr>
          <w:ilvl w:val="0"/>
          <w:numId w:val="6"/>
        </w:numPr>
        <w:spacing w:before="0" w:beforeAutospacing="0" w:afterLines="80" w:after="192" w:afterAutospacing="0"/>
        <w:textAlignment w:val="baseline"/>
        <w:rPr>
          <w:rFonts w:ascii="Arial" w:hAnsi="Arial" w:cs="Arial"/>
          <w:color w:val="000000"/>
          <w:sz w:val="20"/>
          <w:szCs w:val="20"/>
        </w:rPr>
      </w:pPr>
      <w:r w:rsidRPr="00064797">
        <w:rPr>
          <w:rFonts w:ascii="Arial" w:hAnsi="Arial" w:cs="Arial"/>
          <w:b/>
          <w:bCs/>
          <w:color w:val="000000"/>
          <w:sz w:val="22"/>
          <w:szCs w:val="22"/>
        </w:rPr>
        <w:t xml:space="preserve">Membership Discussion </w:t>
      </w:r>
      <w:r w:rsidRPr="00064797">
        <w:rPr>
          <w:rFonts w:ascii="Arial" w:hAnsi="Arial" w:cs="Arial"/>
          <w:color w:val="000000"/>
          <w:sz w:val="20"/>
          <w:szCs w:val="20"/>
        </w:rPr>
        <w:t>– Denise Smith</w:t>
      </w:r>
    </w:p>
    <w:p w14:paraId="32E8EA48" w14:textId="77777777" w:rsidR="00064797" w:rsidRDefault="00064797" w:rsidP="00064797">
      <w:pPr>
        <w:pStyle w:val="NormalWeb"/>
        <w:spacing w:before="0" w:beforeAutospacing="0" w:after="0" w:afterAutospacing="0"/>
      </w:pPr>
      <w:r>
        <w:rPr>
          <w:rFonts w:ascii="Arial" w:hAnsi="Arial" w:cs="Arial"/>
          <w:color w:val="000000"/>
          <w:sz w:val="20"/>
          <w:szCs w:val="20"/>
        </w:rPr>
        <w:t xml:space="preserve">This item has been moved to the June agenda. The results from the member survey are available </w:t>
      </w:r>
      <w:hyperlink r:id="rId14" w:history="1">
        <w:r>
          <w:rPr>
            <w:rStyle w:val="Hyperlink"/>
            <w:rFonts w:ascii="Arial" w:hAnsi="Arial" w:cs="Arial"/>
            <w:color w:val="1155CC"/>
            <w:sz w:val="20"/>
            <w:szCs w:val="20"/>
          </w:rPr>
          <w:t>here</w:t>
        </w:r>
      </w:hyperlink>
      <w:r>
        <w:rPr>
          <w:rFonts w:ascii="Arial" w:hAnsi="Arial" w:cs="Arial"/>
          <w:color w:val="000000"/>
          <w:sz w:val="20"/>
          <w:szCs w:val="20"/>
        </w:rPr>
        <w:t>. </w:t>
      </w:r>
    </w:p>
    <w:p w14:paraId="74614A10" w14:textId="77777777" w:rsidR="00064797" w:rsidRDefault="00064797" w:rsidP="00064797">
      <w:pPr>
        <w:pStyle w:val="NormalWeb"/>
        <w:spacing w:before="0" w:beforeAutospacing="0" w:after="0" w:afterAutospacing="0"/>
      </w:pPr>
    </w:p>
    <w:p w14:paraId="4FE0304A" w14:textId="66F725CE" w:rsidR="00064797" w:rsidRPr="00064797" w:rsidRDefault="00064797" w:rsidP="00064797">
      <w:pPr>
        <w:pStyle w:val="NormalWeb"/>
        <w:numPr>
          <w:ilvl w:val="0"/>
          <w:numId w:val="6"/>
        </w:numPr>
        <w:spacing w:before="0" w:beforeAutospacing="0" w:after="240" w:afterAutospacing="0"/>
      </w:pPr>
      <w:r>
        <w:rPr>
          <w:rFonts w:ascii="Arial" w:hAnsi="Arial" w:cs="Arial"/>
          <w:b/>
          <w:bCs/>
          <w:color w:val="000000"/>
          <w:sz w:val="22"/>
          <w:szCs w:val="22"/>
        </w:rPr>
        <w:t xml:space="preserve">Meeting Wrap-Up Discussion </w:t>
      </w:r>
      <w:r>
        <w:rPr>
          <w:rFonts w:ascii="Arial" w:hAnsi="Arial" w:cs="Arial"/>
          <w:color w:val="000000"/>
          <w:sz w:val="20"/>
          <w:szCs w:val="20"/>
        </w:rPr>
        <w:t>– Denise Smith </w:t>
      </w:r>
    </w:p>
    <w:p w14:paraId="66A9697D" w14:textId="77777777" w:rsidR="00064797" w:rsidRDefault="00064797" w:rsidP="00064797">
      <w:pPr>
        <w:pStyle w:val="NormalWeb"/>
        <w:spacing w:before="0" w:beforeAutospacing="0" w:after="0" w:afterAutospacing="0"/>
        <w:ind w:right="462"/>
      </w:pPr>
      <w:r>
        <w:rPr>
          <w:rFonts w:ascii="Arial" w:hAnsi="Arial" w:cs="Arial"/>
          <w:color w:val="000000"/>
          <w:sz w:val="20"/>
          <w:szCs w:val="20"/>
        </w:rPr>
        <w:t xml:space="preserve">The next meeting is scheduled for June 12th and will include a debrief of the legislative session, membership discussion, and July Retreat planning. </w:t>
      </w:r>
    </w:p>
    <w:p w14:paraId="0D4275FE" w14:textId="77777777" w:rsidR="00D37AEA" w:rsidRDefault="00D37AEA" w:rsidP="00E46821">
      <w:pPr>
        <w:spacing w:after="100" w:line="262" w:lineRule="auto"/>
        <w:ind w:right="461"/>
        <w:rPr>
          <w:rFonts w:ascii="Arial" w:hAnsi="Arial" w:cs="Arial"/>
          <w:sz w:val="20"/>
          <w:szCs w:val="20"/>
        </w:rPr>
      </w:pPr>
    </w:p>
    <w:p w14:paraId="2AB9A6FD" w14:textId="77777777" w:rsidR="00645F78" w:rsidRPr="00645F78" w:rsidRDefault="00645F78" w:rsidP="00645F78">
      <w:pPr>
        <w:jc w:val="center"/>
        <w:rPr>
          <w:rFonts w:ascii="Arial" w:hAnsi="Arial" w:cs="Arial"/>
          <w:sz w:val="20"/>
          <w:szCs w:val="20"/>
        </w:rPr>
      </w:pPr>
    </w:p>
    <w:sectPr w:rsidR="00645F78" w:rsidRPr="00645F78" w:rsidSect="00B07FEB">
      <w:headerReference w:type="even" r:id="rId15"/>
      <w:footerReference w:type="even" r:id="rId16"/>
      <w:footerReference w:type="default" r:id="rId17"/>
      <w:headerReference w:type="first" r:id="rId18"/>
      <w:pgSz w:w="12240" w:h="15840"/>
      <w:pgMar w:top="1440" w:right="1137"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F10D" w14:textId="77777777" w:rsidR="00571133" w:rsidRDefault="00571133" w:rsidP="00D53D47">
      <w:pPr>
        <w:spacing w:after="0" w:line="240" w:lineRule="auto"/>
      </w:pPr>
      <w:r>
        <w:separator/>
      </w:r>
    </w:p>
  </w:endnote>
  <w:endnote w:type="continuationSeparator" w:id="0">
    <w:p w14:paraId="2FA443C8" w14:textId="77777777" w:rsidR="00571133" w:rsidRDefault="00571133" w:rsidP="00D53D47">
      <w:pPr>
        <w:spacing w:after="0" w:line="240" w:lineRule="auto"/>
      </w:pPr>
      <w:r>
        <w:continuationSeparator/>
      </w:r>
    </w:p>
  </w:endnote>
  <w:endnote w:type="continuationNotice" w:id="1">
    <w:p w14:paraId="7B392D9F" w14:textId="77777777" w:rsidR="00571133" w:rsidRDefault="00571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40"/>
      <w:gridCol w:w="3340"/>
      <w:gridCol w:w="3340"/>
    </w:tblGrid>
    <w:tr w:rsidR="27D913B3" w14:paraId="4DD5529A" w14:textId="77777777" w:rsidTr="27D913B3">
      <w:trPr>
        <w:trHeight w:val="300"/>
      </w:trPr>
      <w:tc>
        <w:tcPr>
          <w:tcW w:w="3340" w:type="dxa"/>
        </w:tcPr>
        <w:p w14:paraId="3BABD860" w14:textId="22B98AAA" w:rsidR="27D913B3" w:rsidRDefault="27D913B3" w:rsidP="27D913B3">
          <w:pPr>
            <w:pStyle w:val="Header"/>
            <w:ind w:left="-115"/>
          </w:pPr>
        </w:p>
      </w:tc>
      <w:tc>
        <w:tcPr>
          <w:tcW w:w="3340" w:type="dxa"/>
        </w:tcPr>
        <w:p w14:paraId="17532027" w14:textId="19BF6951" w:rsidR="27D913B3" w:rsidRDefault="27D913B3" w:rsidP="27D913B3">
          <w:pPr>
            <w:pStyle w:val="Header"/>
            <w:jc w:val="center"/>
          </w:pPr>
        </w:p>
      </w:tc>
      <w:tc>
        <w:tcPr>
          <w:tcW w:w="3340" w:type="dxa"/>
        </w:tcPr>
        <w:p w14:paraId="1C8EF9AB" w14:textId="1BCD00B0" w:rsidR="27D913B3" w:rsidRDefault="27D913B3" w:rsidP="27D913B3">
          <w:pPr>
            <w:pStyle w:val="Header"/>
            <w:ind w:right="-115"/>
            <w:jc w:val="right"/>
          </w:pPr>
        </w:p>
      </w:tc>
    </w:tr>
  </w:tbl>
  <w:p w14:paraId="6A41ECD4" w14:textId="4843A373" w:rsidR="27D913B3" w:rsidRDefault="27D913B3" w:rsidP="27D9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40"/>
      <w:gridCol w:w="3340"/>
      <w:gridCol w:w="3340"/>
    </w:tblGrid>
    <w:tr w:rsidR="27D913B3" w14:paraId="1426E229" w14:textId="77777777" w:rsidTr="27D913B3">
      <w:trPr>
        <w:trHeight w:val="300"/>
      </w:trPr>
      <w:tc>
        <w:tcPr>
          <w:tcW w:w="3340" w:type="dxa"/>
        </w:tcPr>
        <w:p w14:paraId="3A1D6ACC" w14:textId="4AD208CA" w:rsidR="27D913B3" w:rsidRDefault="27D913B3" w:rsidP="27D913B3">
          <w:pPr>
            <w:pStyle w:val="Header"/>
            <w:ind w:left="-115"/>
          </w:pPr>
        </w:p>
      </w:tc>
      <w:tc>
        <w:tcPr>
          <w:tcW w:w="3340" w:type="dxa"/>
        </w:tcPr>
        <w:p w14:paraId="657491E1" w14:textId="7E54A389" w:rsidR="27D913B3" w:rsidRDefault="27D913B3" w:rsidP="27D913B3">
          <w:pPr>
            <w:pStyle w:val="Header"/>
            <w:jc w:val="center"/>
          </w:pPr>
        </w:p>
      </w:tc>
      <w:tc>
        <w:tcPr>
          <w:tcW w:w="3340" w:type="dxa"/>
        </w:tcPr>
        <w:p w14:paraId="0BD50177" w14:textId="70E85A6B" w:rsidR="27D913B3" w:rsidRDefault="27D913B3" w:rsidP="27D913B3">
          <w:pPr>
            <w:pStyle w:val="Header"/>
            <w:ind w:right="-115"/>
            <w:jc w:val="right"/>
          </w:pPr>
        </w:p>
      </w:tc>
    </w:tr>
  </w:tbl>
  <w:p w14:paraId="241BEE43" w14:textId="60734564" w:rsidR="27D913B3" w:rsidRDefault="27D913B3" w:rsidP="27D9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07D1" w14:textId="77777777" w:rsidR="00571133" w:rsidRDefault="00571133" w:rsidP="00D53D47">
      <w:pPr>
        <w:spacing w:after="0" w:line="240" w:lineRule="auto"/>
      </w:pPr>
      <w:r>
        <w:separator/>
      </w:r>
    </w:p>
  </w:footnote>
  <w:footnote w:type="continuationSeparator" w:id="0">
    <w:p w14:paraId="3E1DCF48" w14:textId="77777777" w:rsidR="00571133" w:rsidRDefault="00571133" w:rsidP="00D53D47">
      <w:pPr>
        <w:spacing w:after="0" w:line="240" w:lineRule="auto"/>
      </w:pPr>
      <w:r>
        <w:continuationSeparator/>
      </w:r>
    </w:p>
  </w:footnote>
  <w:footnote w:type="continuationNotice" w:id="1">
    <w:p w14:paraId="2A3EE874" w14:textId="77777777" w:rsidR="00571133" w:rsidRDefault="00571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40"/>
      <w:gridCol w:w="3340"/>
      <w:gridCol w:w="3340"/>
    </w:tblGrid>
    <w:tr w:rsidR="27D913B3" w14:paraId="4205B2FD" w14:textId="77777777" w:rsidTr="27D913B3">
      <w:trPr>
        <w:trHeight w:val="300"/>
      </w:trPr>
      <w:tc>
        <w:tcPr>
          <w:tcW w:w="3340" w:type="dxa"/>
        </w:tcPr>
        <w:p w14:paraId="4F01FE72" w14:textId="2375815D" w:rsidR="27D913B3" w:rsidRDefault="27D913B3" w:rsidP="27D913B3">
          <w:pPr>
            <w:pStyle w:val="Header"/>
            <w:ind w:left="-115"/>
          </w:pPr>
        </w:p>
      </w:tc>
      <w:tc>
        <w:tcPr>
          <w:tcW w:w="3340" w:type="dxa"/>
        </w:tcPr>
        <w:p w14:paraId="701C9AB1" w14:textId="10186CD8" w:rsidR="27D913B3" w:rsidRDefault="27D913B3" w:rsidP="27D913B3">
          <w:pPr>
            <w:pStyle w:val="Header"/>
            <w:jc w:val="center"/>
          </w:pPr>
        </w:p>
      </w:tc>
      <w:tc>
        <w:tcPr>
          <w:tcW w:w="3340" w:type="dxa"/>
        </w:tcPr>
        <w:p w14:paraId="2A7C8F40" w14:textId="713D5F82" w:rsidR="27D913B3" w:rsidRDefault="27D913B3" w:rsidP="27D913B3">
          <w:pPr>
            <w:pStyle w:val="Header"/>
            <w:ind w:right="-115"/>
            <w:jc w:val="right"/>
          </w:pPr>
        </w:p>
      </w:tc>
    </w:tr>
  </w:tbl>
  <w:p w14:paraId="007CE410" w14:textId="59430F5F" w:rsidR="27D913B3" w:rsidRDefault="27D913B3" w:rsidP="27D9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E3AC" w14:textId="77777777" w:rsidR="00B07FEB" w:rsidRDefault="00B07FEB" w:rsidP="00B07FEB">
    <w:pPr>
      <w:spacing w:after="4"/>
      <w:ind w:left="70" w:right="4" w:hanging="10"/>
      <w:jc w:val="center"/>
      <w:rPr>
        <w:rFonts w:ascii="Arial" w:eastAsia="Arial" w:hAnsi="Arial" w:cs="Arial"/>
        <w:b/>
        <w:color w:val="538135" w:themeColor="accent6" w:themeShade="BF"/>
        <w:sz w:val="36"/>
        <w:szCs w:val="36"/>
      </w:rPr>
    </w:pP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5791C670" wp14:editId="0E76ABE1">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DEFD3"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" filled="f" strokecolor="#538135 [2409]" strokeweight="1pt">
              <v:stroke dashstyle="longDash"/>
              <w10:wrap anchorx="margin"/>
            </v:rect>
          </w:pict>
        </mc:Fallback>
      </mc:AlternateContent>
    </w:r>
  </w:p>
  <w:p w14:paraId="48062782" w14:textId="77777777" w:rsidR="00B07FEB" w:rsidRPr="009B6D78" w:rsidRDefault="00B07FEB" w:rsidP="00B07FEB">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2F2680F7" w14:textId="77777777" w:rsidR="00B07FEB" w:rsidRPr="009B6D78" w:rsidRDefault="00B07FEB" w:rsidP="00B07FEB">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732E5C4B" w14:textId="60700505" w:rsidR="00B07FEB" w:rsidRDefault="00886994" w:rsidP="00B07FEB">
    <w:pPr>
      <w:spacing w:after="0"/>
      <w:ind w:left="70" w:hanging="10"/>
      <w:jc w:val="center"/>
      <w:rPr>
        <w:rFonts w:ascii="Arial" w:eastAsia="Arial" w:hAnsi="Arial" w:cs="Arial"/>
        <w:b/>
        <w:bCs/>
        <w:color w:val="auto"/>
      </w:rPr>
    </w:pPr>
    <w:r>
      <w:rPr>
        <w:rFonts w:ascii="Arial" w:eastAsia="Arial" w:hAnsi="Arial" w:cs="Arial"/>
        <w:b/>
        <w:bCs/>
        <w:color w:val="auto"/>
      </w:rPr>
      <w:t>May 8</w:t>
    </w:r>
    <w:r w:rsidRPr="00886994">
      <w:rPr>
        <w:rFonts w:ascii="Arial" w:eastAsia="Arial" w:hAnsi="Arial" w:cs="Arial"/>
        <w:b/>
        <w:bCs/>
        <w:color w:val="auto"/>
        <w:vertAlign w:val="superscript"/>
      </w:rPr>
      <w:t>th</w:t>
    </w:r>
    <w:r w:rsidR="00B07FEB" w:rsidRPr="67E3CDF3">
      <w:rPr>
        <w:rFonts w:ascii="Arial" w:eastAsia="Arial" w:hAnsi="Arial" w:cs="Arial"/>
        <w:b/>
        <w:bCs/>
        <w:color w:val="auto"/>
      </w:rPr>
      <w:t>, 202</w:t>
    </w:r>
    <w:r w:rsidR="00B07FEB">
      <w:rPr>
        <w:rFonts w:ascii="Arial" w:eastAsia="Arial" w:hAnsi="Arial" w:cs="Arial"/>
        <w:b/>
        <w:bCs/>
        <w:color w:val="auto"/>
      </w:rPr>
      <w:t>3</w:t>
    </w:r>
  </w:p>
  <w:p w14:paraId="54979DE9" w14:textId="77777777" w:rsidR="00B07FEB" w:rsidRPr="00B90167" w:rsidRDefault="00B07FEB" w:rsidP="00B07FEB">
    <w:pPr>
      <w:spacing w:after="212"/>
      <w:ind w:left="70" w:hanging="10"/>
      <w:jc w:val="center"/>
      <w:rPr>
        <w:rFonts w:ascii="Arial" w:hAnsi="Arial" w:cs="Arial"/>
      </w:rPr>
    </w:pPr>
    <w:r>
      <w:rPr>
        <w:rFonts w:ascii="Arial" w:eastAsia="Arial" w:hAnsi="Arial" w:cs="Arial"/>
        <w:b/>
        <w:color w:val="auto"/>
      </w:rPr>
      <w:t>5:00 – 7:00 pm</w:t>
    </w:r>
  </w:p>
  <w:p w14:paraId="4A6228D9" w14:textId="77777777" w:rsidR="00B07FEB" w:rsidRDefault="00B0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323"/>
    <w:multiLevelType w:val="multilevel"/>
    <w:tmpl w:val="FD60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954C8"/>
    <w:multiLevelType w:val="multilevel"/>
    <w:tmpl w:val="93A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D41F3"/>
    <w:multiLevelType w:val="multilevel"/>
    <w:tmpl w:val="FC7CB59A"/>
    <w:lvl w:ilvl="0">
      <w:start w:val="5"/>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D650FDF"/>
    <w:multiLevelType w:val="multilevel"/>
    <w:tmpl w:val="4D1E05C2"/>
    <w:lvl w:ilvl="0">
      <w:start w:val="6"/>
      <w:numFmt w:val="decimal"/>
      <w:lvlText w:val="%1."/>
      <w:lvlJc w:val="left"/>
      <w:pPr>
        <w:ind w:left="0" w:firstLine="0"/>
      </w:pPr>
      <w:rPr>
        <w:rFonts w:ascii="Arial" w:hAnsi="Arial" w:cs="Arial" w:hint="default"/>
        <w:b/>
        <w:bCs/>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6B72A2B"/>
    <w:multiLevelType w:val="hybridMultilevel"/>
    <w:tmpl w:val="4D924626"/>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CB40B1"/>
    <w:multiLevelType w:val="multilevel"/>
    <w:tmpl w:val="2CF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266250">
    <w:abstractNumId w:val="4"/>
  </w:num>
  <w:num w:numId="2" w16cid:durableId="295724015">
    <w:abstractNumId w:val="5"/>
  </w:num>
  <w:num w:numId="3" w16cid:durableId="1436706594">
    <w:abstractNumId w:val="2"/>
  </w:num>
  <w:num w:numId="4" w16cid:durableId="1386833088">
    <w:abstractNumId w:val="0"/>
  </w:num>
  <w:num w:numId="5" w16cid:durableId="1773355723">
    <w:abstractNumId w:val="1"/>
  </w:num>
  <w:num w:numId="6" w16cid:durableId="1719188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B12"/>
    <w:rsid w:val="000013AA"/>
    <w:rsid w:val="0000187C"/>
    <w:rsid w:val="00001C4D"/>
    <w:rsid w:val="0001396B"/>
    <w:rsid w:val="000202DD"/>
    <w:rsid w:val="00022C12"/>
    <w:rsid w:val="000242F9"/>
    <w:rsid w:val="0003705D"/>
    <w:rsid w:val="00040E79"/>
    <w:rsid w:val="000426A7"/>
    <w:rsid w:val="000435B9"/>
    <w:rsid w:val="00052B33"/>
    <w:rsid w:val="0005577B"/>
    <w:rsid w:val="00057DFD"/>
    <w:rsid w:val="0006197A"/>
    <w:rsid w:val="00064797"/>
    <w:rsid w:val="00072DA5"/>
    <w:rsid w:val="000820AE"/>
    <w:rsid w:val="00084A0E"/>
    <w:rsid w:val="000A30D2"/>
    <w:rsid w:val="000A3DE7"/>
    <w:rsid w:val="000B3AA9"/>
    <w:rsid w:val="000B608D"/>
    <w:rsid w:val="000C34AA"/>
    <w:rsid w:val="000C5CC3"/>
    <w:rsid w:val="000C76C5"/>
    <w:rsid w:val="000D0AA4"/>
    <w:rsid w:val="000D1574"/>
    <w:rsid w:val="000D1E02"/>
    <w:rsid w:val="000D306D"/>
    <w:rsid w:val="000D4A3E"/>
    <w:rsid w:val="000D6DD7"/>
    <w:rsid w:val="000E36E6"/>
    <w:rsid w:val="000E4E6C"/>
    <w:rsid w:val="000E625D"/>
    <w:rsid w:val="000E62A4"/>
    <w:rsid w:val="000E6B1E"/>
    <w:rsid w:val="000F1657"/>
    <w:rsid w:val="000F2002"/>
    <w:rsid w:val="000F6D6B"/>
    <w:rsid w:val="00105116"/>
    <w:rsid w:val="00105502"/>
    <w:rsid w:val="00110EEA"/>
    <w:rsid w:val="00111548"/>
    <w:rsid w:val="00111BE4"/>
    <w:rsid w:val="00112C75"/>
    <w:rsid w:val="00113140"/>
    <w:rsid w:val="00116A11"/>
    <w:rsid w:val="00121567"/>
    <w:rsid w:val="001233BE"/>
    <w:rsid w:val="001321DC"/>
    <w:rsid w:val="001353F7"/>
    <w:rsid w:val="001376D3"/>
    <w:rsid w:val="00137CB8"/>
    <w:rsid w:val="001445A9"/>
    <w:rsid w:val="0015056D"/>
    <w:rsid w:val="001512B5"/>
    <w:rsid w:val="0015175E"/>
    <w:rsid w:val="00156DDE"/>
    <w:rsid w:val="00160BDC"/>
    <w:rsid w:val="00163FBB"/>
    <w:rsid w:val="001733A6"/>
    <w:rsid w:val="001834B0"/>
    <w:rsid w:val="00183C2B"/>
    <w:rsid w:val="00186641"/>
    <w:rsid w:val="00186DD5"/>
    <w:rsid w:val="001943B6"/>
    <w:rsid w:val="001969A0"/>
    <w:rsid w:val="001A287F"/>
    <w:rsid w:val="001A78A2"/>
    <w:rsid w:val="001A7AF3"/>
    <w:rsid w:val="001B3973"/>
    <w:rsid w:val="001B4F9B"/>
    <w:rsid w:val="001B5856"/>
    <w:rsid w:val="001B659B"/>
    <w:rsid w:val="001C0EB0"/>
    <w:rsid w:val="001C1E64"/>
    <w:rsid w:val="001D089E"/>
    <w:rsid w:val="001D47C6"/>
    <w:rsid w:val="001D63F1"/>
    <w:rsid w:val="001E0271"/>
    <w:rsid w:val="001E4285"/>
    <w:rsid w:val="001E6BCD"/>
    <w:rsid w:val="001F5146"/>
    <w:rsid w:val="00201580"/>
    <w:rsid w:val="00201893"/>
    <w:rsid w:val="002041FF"/>
    <w:rsid w:val="0020634F"/>
    <w:rsid w:val="00206C54"/>
    <w:rsid w:val="00214FA8"/>
    <w:rsid w:val="00215354"/>
    <w:rsid w:val="00216D57"/>
    <w:rsid w:val="00220501"/>
    <w:rsid w:val="0022064B"/>
    <w:rsid w:val="00221E57"/>
    <w:rsid w:val="00225A55"/>
    <w:rsid w:val="00231F21"/>
    <w:rsid w:val="00234E64"/>
    <w:rsid w:val="002362B3"/>
    <w:rsid w:val="002364F0"/>
    <w:rsid w:val="00237E59"/>
    <w:rsid w:val="00241338"/>
    <w:rsid w:val="00242D43"/>
    <w:rsid w:val="00246EAF"/>
    <w:rsid w:val="002505C3"/>
    <w:rsid w:val="00251B22"/>
    <w:rsid w:val="00256FDC"/>
    <w:rsid w:val="00262326"/>
    <w:rsid w:val="002670C5"/>
    <w:rsid w:val="002675B1"/>
    <w:rsid w:val="002764C0"/>
    <w:rsid w:val="0027672C"/>
    <w:rsid w:val="00281BE8"/>
    <w:rsid w:val="00284D80"/>
    <w:rsid w:val="0028623C"/>
    <w:rsid w:val="002865D1"/>
    <w:rsid w:val="00286C6C"/>
    <w:rsid w:val="00295AE6"/>
    <w:rsid w:val="00296305"/>
    <w:rsid w:val="002A6D4F"/>
    <w:rsid w:val="002B26BB"/>
    <w:rsid w:val="002B5CD3"/>
    <w:rsid w:val="002C28DB"/>
    <w:rsid w:val="002C5F55"/>
    <w:rsid w:val="002C7481"/>
    <w:rsid w:val="002CEE29"/>
    <w:rsid w:val="002D4F0F"/>
    <w:rsid w:val="002D5842"/>
    <w:rsid w:val="002E200B"/>
    <w:rsid w:val="002E6325"/>
    <w:rsid w:val="002F0061"/>
    <w:rsid w:val="002F1563"/>
    <w:rsid w:val="002F18B8"/>
    <w:rsid w:val="002F44FC"/>
    <w:rsid w:val="002F65E4"/>
    <w:rsid w:val="002F745D"/>
    <w:rsid w:val="00302CAA"/>
    <w:rsid w:val="0030463E"/>
    <w:rsid w:val="00305347"/>
    <w:rsid w:val="00305A52"/>
    <w:rsid w:val="003076E5"/>
    <w:rsid w:val="003104C3"/>
    <w:rsid w:val="00327A4E"/>
    <w:rsid w:val="00332D6F"/>
    <w:rsid w:val="00333512"/>
    <w:rsid w:val="00345304"/>
    <w:rsid w:val="00345971"/>
    <w:rsid w:val="00350CB1"/>
    <w:rsid w:val="00351A31"/>
    <w:rsid w:val="00351DB4"/>
    <w:rsid w:val="003560A5"/>
    <w:rsid w:val="0035616A"/>
    <w:rsid w:val="0036066A"/>
    <w:rsid w:val="00365051"/>
    <w:rsid w:val="003663A8"/>
    <w:rsid w:val="00374823"/>
    <w:rsid w:val="00377342"/>
    <w:rsid w:val="003869CD"/>
    <w:rsid w:val="003941B5"/>
    <w:rsid w:val="003B4D58"/>
    <w:rsid w:val="003C49E3"/>
    <w:rsid w:val="003C6A18"/>
    <w:rsid w:val="003C713B"/>
    <w:rsid w:val="003D55A3"/>
    <w:rsid w:val="003D71F1"/>
    <w:rsid w:val="003E02E8"/>
    <w:rsid w:val="003E7554"/>
    <w:rsid w:val="003F3520"/>
    <w:rsid w:val="003F6F34"/>
    <w:rsid w:val="0040368F"/>
    <w:rsid w:val="0041062B"/>
    <w:rsid w:val="00416117"/>
    <w:rsid w:val="004273AB"/>
    <w:rsid w:val="004329D3"/>
    <w:rsid w:val="00433C79"/>
    <w:rsid w:val="0043418B"/>
    <w:rsid w:val="004506B8"/>
    <w:rsid w:val="00451696"/>
    <w:rsid w:val="00452555"/>
    <w:rsid w:val="00452C2A"/>
    <w:rsid w:val="00461032"/>
    <w:rsid w:val="00462BC9"/>
    <w:rsid w:val="00465229"/>
    <w:rsid w:val="00465A8E"/>
    <w:rsid w:val="0046749D"/>
    <w:rsid w:val="004704EC"/>
    <w:rsid w:val="00473702"/>
    <w:rsid w:val="00483E18"/>
    <w:rsid w:val="004900B8"/>
    <w:rsid w:val="00491DBA"/>
    <w:rsid w:val="004A3536"/>
    <w:rsid w:val="004A4CD4"/>
    <w:rsid w:val="004A75A0"/>
    <w:rsid w:val="004B1A81"/>
    <w:rsid w:val="004C53C5"/>
    <w:rsid w:val="004C7DD6"/>
    <w:rsid w:val="004D70B5"/>
    <w:rsid w:val="004E2193"/>
    <w:rsid w:val="004F04D3"/>
    <w:rsid w:val="004F2BA5"/>
    <w:rsid w:val="004F341A"/>
    <w:rsid w:val="004F572B"/>
    <w:rsid w:val="004F57C8"/>
    <w:rsid w:val="004F6254"/>
    <w:rsid w:val="0050793E"/>
    <w:rsid w:val="005107AC"/>
    <w:rsid w:val="005161C9"/>
    <w:rsid w:val="005166CF"/>
    <w:rsid w:val="00516842"/>
    <w:rsid w:val="00523EDC"/>
    <w:rsid w:val="0052605E"/>
    <w:rsid w:val="00532D84"/>
    <w:rsid w:val="0053425D"/>
    <w:rsid w:val="00543A81"/>
    <w:rsid w:val="005531D6"/>
    <w:rsid w:val="0055549B"/>
    <w:rsid w:val="0055728D"/>
    <w:rsid w:val="00571133"/>
    <w:rsid w:val="00572B91"/>
    <w:rsid w:val="00574AA8"/>
    <w:rsid w:val="005769A2"/>
    <w:rsid w:val="00580A48"/>
    <w:rsid w:val="005823AD"/>
    <w:rsid w:val="00595E55"/>
    <w:rsid w:val="005A0132"/>
    <w:rsid w:val="005A0B54"/>
    <w:rsid w:val="005A4835"/>
    <w:rsid w:val="005A597D"/>
    <w:rsid w:val="005A6754"/>
    <w:rsid w:val="005B025C"/>
    <w:rsid w:val="005B0F04"/>
    <w:rsid w:val="005B3976"/>
    <w:rsid w:val="005B6246"/>
    <w:rsid w:val="005D2B9E"/>
    <w:rsid w:val="005D38E3"/>
    <w:rsid w:val="005D3D1D"/>
    <w:rsid w:val="005D6EE6"/>
    <w:rsid w:val="005F1194"/>
    <w:rsid w:val="005F19EB"/>
    <w:rsid w:val="005F5430"/>
    <w:rsid w:val="00600B6F"/>
    <w:rsid w:val="00606856"/>
    <w:rsid w:val="00610292"/>
    <w:rsid w:val="00620DFB"/>
    <w:rsid w:val="006225E7"/>
    <w:rsid w:val="00622F5E"/>
    <w:rsid w:val="00623697"/>
    <w:rsid w:val="00627BF9"/>
    <w:rsid w:val="00631824"/>
    <w:rsid w:val="00643ED7"/>
    <w:rsid w:val="00644A80"/>
    <w:rsid w:val="00645F78"/>
    <w:rsid w:val="00647742"/>
    <w:rsid w:val="00663416"/>
    <w:rsid w:val="0068185C"/>
    <w:rsid w:val="00690ACE"/>
    <w:rsid w:val="0069346B"/>
    <w:rsid w:val="006A3BE6"/>
    <w:rsid w:val="006A57ED"/>
    <w:rsid w:val="006D0A65"/>
    <w:rsid w:val="006D38CA"/>
    <w:rsid w:val="006E1212"/>
    <w:rsid w:val="006F22DB"/>
    <w:rsid w:val="006F3702"/>
    <w:rsid w:val="006F579F"/>
    <w:rsid w:val="006F6232"/>
    <w:rsid w:val="006F63CD"/>
    <w:rsid w:val="007005AC"/>
    <w:rsid w:val="00702151"/>
    <w:rsid w:val="00720D9A"/>
    <w:rsid w:val="00724E22"/>
    <w:rsid w:val="00733844"/>
    <w:rsid w:val="00742172"/>
    <w:rsid w:val="007435FB"/>
    <w:rsid w:val="00743F94"/>
    <w:rsid w:val="00744B12"/>
    <w:rsid w:val="00746FFA"/>
    <w:rsid w:val="00747175"/>
    <w:rsid w:val="00747FC0"/>
    <w:rsid w:val="00750E81"/>
    <w:rsid w:val="00752012"/>
    <w:rsid w:val="00752A8C"/>
    <w:rsid w:val="00763141"/>
    <w:rsid w:val="00765F32"/>
    <w:rsid w:val="00767AF2"/>
    <w:rsid w:val="00767B5E"/>
    <w:rsid w:val="007764AC"/>
    <w:rsid w:val="00776CC2"/>
    <w:rsid w:val="00776F88"/>
    <w:rsid w:val="00781364"/>
    <w:rsid w:val="007856D9"/>
    <w:rsid w:val="00787C1C"/>
    <w:rsid w:val="00790706"/>
    <w:rsid w:val="007935C6"/>
    <w:rsid w:val="00797FF9"/>
    <w:rsid w:val="007B0E2C"/>
    <w:rsid w:val="007B6518"/>
    <w:rsid w:val="007C2F87"/>
    <w:rsid w:val="007C3BF5"/>
    <w:rsid w:val="007D133B"/>
    <w:rsid w:val="007D236F"/>
    <w:rsid w:val="007E4B6D"/>
    <w:rsid w:val="007E4CB6"/>
    <w:rsid w:val="007E6CBF"/>
    <w:rsid w:val="007F07BE"/>
    <w:rsid w:val="007F1779"/>
    <w:rsid w:val="007F626D"/>
    <w:rsid w:val="008018A3"/>
    <w:rsid w:val="008027CB"/>
    <w:rsid w:val="008135AF"/>
    <w:rsid w:val="00815937"/>
    <w:rsid w:val="00815F4A"/>
    <w:rsid w:val="0081688E"/>
    <w:rsid w:val="00820A5F"/>
    <w:rsid w:val="00840724"/>
    <w:rsid w:val="008478CF"/>
    <w:rsid w:val="00851867"/>
    <w:rsid w:val="008538E9"/>
    <w:rsid w:val="008544E9"/>
    <w:rsid w:val="00854FF8"/>
    <w:rsid w:val="008655FE"/>
    <w:rsid w:val="00867746"/>
    <w:rsid w:val="0087057D"/>
    <w:rsid w:val="00873AE4"/>
    <w:rsid w:val="00882E6F"/>
    <w:rsid w:val="00883908"/>
    <w:rsid w:val="00884A81"/>
    <w:rsid w:val="00886994"/>
    <w:rsid w:val="008931CA"/>
    <w:rsid w:val="008A54FD"/>
    <w:rsid w:val="008D17E2"/>
    <w:rsid w:val="008E4133"/>
    <w:rsid w:val="008F0EA6"/>
    <w:rsid w:val="008F2067"/>
    <w:rsid w:val="008F2CA5"/>
    <w:rsid w:val="008F4011"/>
    <w:rsid w:val="008F5B63"/>
    <w:rsid w:val="00902100"/>
    <w:rsid w:val="00916CA0"/>
    <w:rsid w:val="00930FC2"/>
    <w:rsid w:val="009318D3"/>
    <w:rsid w:val="00933CB4"/>
    <w:rsid w:val="00942148"/>
    <w:rsid w:val="0094559E"/>
    <w:rsid w:val="009465DF"/>
    <w:rsid w:val="009546A7"/>
    <w:rsid w:val="00957EE2"/>
    <w:rsid w:val="009617BB"/>
    <w:rsid w:val="009658A9"/>
    <w:rsid w:val="009772B4"/>
    <w:rsid w:val="00981928"/>
    <w:rsid w:val="0098469C"/>
    <w:rsid w:val="00986254"/>
    <w:rsid w:val="00986AF6"/>
    <w:rsid w:val="00995775"/>
    <w:rsid w:val="009A02DA"/>
    <w:rsid w:val="009B2E2A"/>
    <w:rsid w:val="009B3FA7"/>
    <w:rsid w:val="009B6D78"/>
    <w:rsid w:val="009B7D04"/>
    <w:rsid w:val="009C32AD"/>
    <w:rsid w:val="009C3864"/>
    <w:rsid w:val="009D1295"/>
    <w:rsid w:val="009D2906"/>
    <w:rsid w:val="009E0A3F"/>
    <w:rsid w:val="009E2F94"/>
    <w:rsid w:val="00A00746"/>
    <w:rsid w:val="00A03803"/>
    <w:rsid w:val="00A11475"/>
    <w:rsid w:val="00A11EE6"/>
    <w:rsid w:val="00A15A3B"/>
    <w:rsid w:val="00A17B92"/>
    <w:rsid w:val="00A17E72"/>
    <w:rsid w:val="00A213E5"/>
    <w:rsid w:val="00A221A1"/>
    <w:rsid w:val="00A23B96"/>
    <w:rsid w:val="00A42E0C"/>
    <w:rsid w:val="00A42E66"/>
    <w:rsid w:val="00A42F50"/>
    <w:rsid w:val="00A43707"/>
    <w:rsid w:val="00A53C71"/>
    <w:rsid w:val="00A54E65"/>
    <w:rsid w:val="00A57DDC"/>
    <w:rsid w:val="00A60B51"/>
    <w:rsid w:val="00A614F2"/>
    <w:rsid w:val="00A61BC9"/>
    <w:rsid w:val="00A62081"/>
    <w:rsid w:val="00A67EF1"/>
    <w:rsid w:val="00A816F7"/>
    <w:rsid w:val="00A820D6"/>
    <w:rsid w:val="00A875E5"/>
    <w:rsid w:val="00A9001C"/>
    <w:rsid w:val="00A973F4"/>
    <w:rsid w:val="00AA0ABC"/>
    <w:rsid w:val="00AC0679"/>
    <w:rsid w:val="00AD0366"/>
    <w:rsid w:val="00AD124E"/>
    <w:rsid w:val="00AE2C62"/>
    <w:rsid w:val="00AE2F63"/>
    <w:rsid w:val="00AE468F"/>
    <w:rsid w:val="00AF2B14"/>
    <w:rsid w:val="00AF51B6"/>
    <w:rsid w:val="00AF521D"/>
    <w:rsid w:val="00B00A85"/>
    <w:rsid w:val="00B07FEB"/>
    <w:rsid w:val="00B209F9"/>
    <w:rsid w:val="00B23AF8"/>
    <w:rsid w:val="00B242AD"/>
    <w:rsid w:val="00B34A7A"/>
    <w:rsid w:val="00B35F15"/>
    <w:rsid w:val="00B4299D"/>
    <w:rsid w:val="00B438DD"/>
    <w:rsid w:val="00B4552C"/>
    <w:rsid w:val="00B556D9"/>
    <w:rsid w:val="00B61D52"/>
    <w:rsid w:val="00B62C19"/>
    <w:rsid w:val="00B643B4"/>
    <w:rsid w:val="00B73A9F"/>
    <w:rsid w:val="00B8379C"/>
    <w:rsid w:val="00B83C18"/>
    <w:rsid w:val="00B86FA0"/>
    <w:rsid w:val="00B873E9"/>
    <w:rsid w:val="00B90167"/>
    <w:rsid w:val="00B9130E"/>
    <w:rsid w:val="00B92133"/>
    <w:rsid w:val="00B93A48"/>
    <w:rsid w:val="00B9722F"/>
    <w:rsid w:val="00BA0E68"/>
    <w:rsid w:val="00BB3561"/>
    <w:rsid w:val="00BB7222"/>
    <w:rsid w:val="00BC3E1B"/>
    <w:rsid w:val="00BD1E1C"/>
    <w:rsid w:val="00BD29FF"/>
    <w:rsid w:val="00BD31D5"/>
    <w:rsid w:val="00BD5BB2"/>
    <w:rsid w:val="00BD7754"/>
    <w:rsid w:val="00BE3EB5"/>
    <w:rsid w:val="00BE4A2C"/>
    <w:rsid w:val="00BE504B"/>
    <w:rsid w:val="00BF2259"/>
    <w:rsid w:val="00BF642B"/>
    <w:rsid w:val="00C21331"/>
    <w:rsid w:val="00C230E9"/>
    <w:rsid w:val="00C31DE7"/>
    <w:rsid w:val="00C32794"/>
    <w:rsid w:val="00C37B2B"/>
    <w:rsid w:val="00C43E50"/>
    <w:rsid w:val="00C4701B"/>
    <w:rsid w:val="00C50071"/>
    <w:rsid w:val="00C53272"/>
    <w:rsid w:val="00C546AA"/>
    <w:rsid w:val="00C713B9"/>
    <w:rsid w:val="00C73C1F"/>
    <w:rsid w:val="00C73C2A"/>
    <w:rsid w:val="00C81C22"/>
    <w:rsid w:val="00C8626F"/>
    <w:rsid w:val="00CA39F6"/>
    <w:rsid w:val="00CA48D4"/>
    <w:rsid w:val="00CA7AF9"/>
    <w:rsid w:val="00CB3FA2"/>
    <w:rsid w:val="00CC0EB8"/>
    <w:rsid w:val="00CC1588"/>
    <w:rsid w:val="00CC402E"/>
    <w:rsid w:val="00CC42E2"/>
    <w:rsid w:val="00CC4BC0"/>
    <w:rsid w:val="00CC60D6"/>
    <w:rsid w:val="00CD2001"/>
    <w:rsid w:val="00CD676B"/>
    <w:rsid w:val="00CE25E5"/>
    <w:rsid w:val="00CE34DA"/>
    <w:rsid w:val="00CE7CF0"/>
    <w:rsid w:val="00CF4AC5"/>
    <w:rsid w:val="00D0105F"/>
    <w:rsid w:val="00D056A1"/>
    <w:rsid w:val="00D124DA"/>
    <w:rsid w:val="00D16671"/>
    <w:rsid w:val="00D17754"/>
    <w:rsid w:val="00D2246A"/>
    <w:rsid w:val="00D24D35"/>
    <w:rsid w:val="00D36DD8"/>
    <w:rsid w:val="00D374EA"/>
    <w:rsid w:val="00D37AEA"/>
    <w:rsid w:val="00D52A29"/>
    <w:rsid w:val="00D53497"/>
    <w:rsid w:val="00D534B7"/>
    <w:rsid w:val="00D53D47"/>
    <w:rsid w:val="00D73A18"/>
    <w:rsid w:val="00D73CEF"/>
    <w:rsid w:val="00D77604"/>
    <w:rsid w:val="00D84C64"/>
    <w:rsid w:val="00D85631"/>
    <w:rsid w:val="00D857AF"/>
    <w:rsid w:val="00D86C8B"/>
    <w:rsid w:val="00D939AF"/>
    <w:rsid w:val="00DA1B79"/>
    <w:rsid w:val="00DA5027"/>
    <w:rsid w:val="00DA756E"/>
    <w:rsid w:val="00DB2CC2"/>
    <w:rsid w:val="00DE08EB"/>
    <w:rsid w:val="00DE7D3C"/>
    <w:rsid w:val="00DF0EE6"/>
    <w:rsid w:val="00DF3424"/>
    <w:rsid w:val="00DF5E9F"/>
    <w:rsid w:val="00DF69B3"/>
    <w:rsid w:val="00E014F2"/>
    <w:rsid w:val="00E06A3D"/>
    <w:rsid w:val="00E13C38"/>
    <w:rsid w:val="00E14769"/>
    <w:rsid w:val="00E44252"/>
    <w:rsid w:val="00E46821"/>
    <w:rsid w:val="00E47008"/>
    <w:rsid w:val="00E50DD6"/>
    <w:rsid w:val="00E50F9C"/>
    <w:rsid w:val="00E53E2C"/>
    <w:rsid w:val="00E558DD"/>
    <w:rsid w:val="00E56FFA"/>
    <w:rsid w:val="00E6682D"/>
    <w:rsid w:val="00E70295"/>
    <w:rsid w:val="00E81D6A"/>
    <w:rsid w:val="00E82360"/>
    <w:rsid w:val="00E9024C"/>
    <w:rsid w:val="00E90C01"/>
    <w:rsid w:val="00E91236"/>
    <w:rsid w:val="00E945CA"/>
    <w:rsid w:val="00E949FE"/>
    <w:rsid w:val="00E94A2E"/>
    <w:rsid w:val="00EA0101"/>
    <w:rsid w:val="00EA24CB"/>
    <w:rsid w:val="00EA63BA"/>
    <w:rsid w:val="00EA74F6"/>
    <w:rsid w:val="00EC1155"/>
    <w:rsid w:val="00EC2E7A"/>
    <w:rsid w:val="00EC42DC"/>
    <w:rsid w:val="00ED4214"/>
    <w:rsid w:val="00ED4C28"/>
    <w:rsid w:val="00EE04CE"/>
    <w:rsid w:val="00EE4931"/>
    <w:rsid w:val="00EF5D3D"/>
    <w:rsid w:val="00EF775E"/>
    <w:rsid w:val="00F00811"/>
    <w:rsid w:val="00F06168"/>
    <w:rsid w:val="00F0740C"/>
    <w:rsid w:val="00F150BA"/>
    <w:rsid w:val="00F22828"/>
    <w:rsid w:val="00F22A22"/>
    <w:rsid w:val="00F23882"/>
    <w:rsid w:val="00F3403A"/>
    <w:rsid w:val="00F35A8A"/>
    <w:rsid w:val="00F413CA"/>
    <w:rsid w:val="00F42B72"/>
    <w:rsid w:val="00F43B1B"/>
    <w:rsid w:val="00F44900"/>
    <w:rsid w:val="00F45C8D"/>
    <w:rsid w:val="00F52959"/>
    <w:rsid w:val="00F53996"/>
    <w:rsid w:val="00F620FC"/>
    <w:rsid w:val="00F66756"/>
    <w:rsid w:val="00F6680D"/>
    <w:rsid w:val="00F67A6F"/>
    <w:rsid w:val="00F75648"/>
    <w:rsid w:val="00F77566"/>
    <w:rsid w:val="00F804EC"/>
    <w:rsid w:val="00F9075E"/>
    <w:rsid w:val="00F9352A"/>
    <w:rsid w:val="00FA208A"/>
    <w:rsid w:val="00FA44FE"/>
    <w:rsid w:val="00FA5364"/>
    <w:rsid w:val="00FA7930"/>
    <w:rsid w:val="00FB23E1"/>
    <w:rsid w:val="00FB547C"/>
    <w:rsid w:val="00FB7D63"/>
    <w:rsid w:val="00FC1AE4"/>
    <w:rsid w:val="00FD0221"/>
    <w:rsid w:val="00FE03C1"/>
    <w:rsid w:val="00FE7CEF"/>
    <w:rsid w:val="00FF0E3D"/>
    <w:rsid w:val="00FF2600"/>
    <w:rsid w:val="00FF50A3"/>
    <w:rsid w:val="018850FA"/>
    <w:rsid w:val="01C8BE8A"/>
    <w:rsid w:val="033D5355"/>
    <w:rsid w:val="066E59DD"/>
    <w:rsid w:val="0839B90B"/>
    <w:rsid w:val="0877BD9D"/>
    <w:rsid w:val="0D03222B"/>
    <w:rsid w:val="0DBED66B"/>
    <w:rsid w:val="1256340A"/>
    <w:rsid w:val="12E9F20F"/>
    <w:rsid w:val="12EF5189"/>
    <w:rsid w:val="145D1520"/>
    <w:rsid w:val="15969A8D"/>
    <w:rsid w:val="15A027AC"/>
    <w:rsid w:val="18EAABC2"/>
    <w:rsid w:val="1924B3FE"/>
    <w:rsid w:val="19508873"/>
    <w:rsid w:val="19D50A50"/>
    <w:rsid w:val="1CD06288"/>
    <w:rsid w:val="1D3158CD"/>
    <w:rsid w:val="1DA81E4A"/>
    <w:rsid w:val="21E49505"/>
    <w:rsid w:val="2214B5D8"/>
    <w:rsid w:val="224B72EF"/>
    <w:rsid w:val="279821EF"/>
    <w:rsid w:val="27D913B3"/>
    <w:rsid w:val="2AEA67F4"/>
    <w:rsid w:val="30BF3CF1"/>
    <w:rsid w:val="31D4153C"/>
    <w:rsid w:val="32BFDC34"/>
    <w:rsid w:val="32EE7BC2"/>
    <w:rsid w:val="336FE59D"/>
    <w:rsid w:val="353A4717"/>
    <w:rsid w:val="3576F376"/>
    <w:rsid w:val="3587F43B"/>
    <w:rsid w:val="36C3AE1B"/>
    <w:rsid w:val="37A7FACA"/>
    <w:rsid w:val="387C524F"/>
    <w:rsid w:val="38E0824B"/>
    <w:rsid w:val="3C4D961D"/>
    <w:rsid w:val="3EC80100"/>
    <w:rsid w:val="41AA79C6"/>
    <w:rsid w:val="41DF5723"/>
    <w:rsid w:val="47E75B12"/>
    <w:rsid w:val="4924D287"/>
    <w:rsid w:val="4BE98249"/>
    <w:rsid w:val="4BEB3B46"/>
    <w:rsid w:val="4D1BB0D6"/>
    <w:rsid w:val="4DC64234"/>
    <w:rsid w:val="4E23ED16"/>
    <w:rsid w:val="4FB3628B"/>
    <w:rsid w:val="5040822F"/>
    <w:rsid w:val="517D687D"/>
    <w:rsid w:val="545D9F6A"/>
    <w:rsid w:val="5536CEA2"/>
    <w:rsid w:val="55773C32"/>
    <w:rsid w:val="56259640"/>
    <w:rsid w:val="5672C6FA"/>
    <w:rsid w:val="59AA67BC"/>
    <w:rsid w:val="59E10B81"/>
    <w:rsid w:val="5BE836B3"/>
    <w:rsid w:val="5D840714"/>
    <w:rsid w:val="6157A3D7"/>
    <w:rsid w:val="62282AB0"/>
    <w:rsid w:val="63963441"/>
    <w:rsid w:val="63C3FB11"/>
    <w:rsid w:val="643EC83D"/>
    <w:rsid w:val="6457D96B"/>
    <w:rsid w:val="64969AA7"/>
    <w:rsid w:val="66EDADD9"/>
    <w:rsid w:val="67E3CDF3"/>
    <w:rsid w:val="6803CAF3"/>
    <w:rsid w:val="6829F7EC"/>
    <w:rsid w:val="6848B909"/>
    <w:rsid w:val="69E9D974"/>
    <w:rsid w:val="6A6A77A2"/>
    <w:rsid w:val="6C93E6D9"/>
    <w:rsid w:val="6DA21864"/>
    <w:rsid w:val="6E95C6C7"/>
    <w:rsid w:val="7188C4DB"/>
    <w:rsid w:val="72357BCA"/>
    <w:rsid w:val="72DDFC41"/>
    <w:rsid w:val="7AB7BA86"/>
    <w:rsid w:val="7ABBCA49"/>
    <w:rsid w:val="7B597D05"/>
    <w:rsid w:val="7CAA3C09"/>
    <w:rsid w:val="7DAFB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59F0F"/>
  <w15:docId w15:val="{CEDAB707-A3A8-45BF-82D5-0955D41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unhideWhenUsed/>
    <w:rsid w:val="009D129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1233BE"/>
    <w:pPr>
      <w:spacing w:before="100" w:beforeAutospacing="1" w:after="100" w:afterAutospacing="1" w:line="240" w:lineRule="auto"/>
    </w:pPr>
    <w:rPr>
      <w:rFonts w:eastAsia="Times New Roman"/>
      <w:color w:val="auto"/>
    </w:rPr>
  </w:style>
  <w:style w:type="character" w:customStyle="1" w:styleId="normaltextrun">
    <w:name w:val="normaltextrun"/>
    <w:basedOn w:val="DefaultParagraphFont"/>
    <w:rsid w:val="001233BE"/>
  </w:style>
  <w:style w:type="character" w:customStyle="1" w:styleId="eop">
    <w:name w:val="eop"/>
    <w:basedOn w:val="DefaultParagraphFont"/>
    <w:rsid w:val="001233B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2036">
      <w:bodyDiv w:val="1"/>
      <w:marLeft w:val="0"/>
      <w:marRight w:val="0"/>
      <w:marTop w:val="0"/>
      <w:marBottom w:val="0"/>
      <w:divBdr>
        <w:top w:val="none" w:sz="0" w:space="0" w:color="auto"/>
        <w:left w:val="none" w:sz="0" w:space="0" w:color="auto"/>
        <w:bottom w:val="none" w:sz="0" w:space="0" w:color="auto"/>
        <w:right w:val="none" w:sz="0" w:space="0" w:color="auto"/>
      </w:divBdr>
    </w:div>
    <w:div w:id="99834853">
      <w:bodyDiv w:val="1"/>
      <w:marLeft w:val="0"/>
      <w:marRight w:val="0"/>
      <w:marTop w:val="0"/>
      <w:marBottom w:val="0"/>
      <w:divBdr>
        <w:top w:val="none" w:sz="0" w:space="0" w:color="auto"/>
        <w:left w:val="none" w:sz="0" w:space="0" w:color="auto"/>
        <w:bottom w:val="none" w:sz="0" w:space="0" w:color="auto"/>
        <w:right w:val="none" w:sz="0" w:space="0" w:color="auto"/>
      </w:divBdr>
    </w:div>
    <w:div w:id="102581701">
      <w:bodyDiv w:val="1"/>
      <w:marLeft w:val="0"/>
      <w:marRight w:val="0"/>
      <w:marTop w:val="0"/>
      <w:marBottom w:val="0"/>
      <w:divBdr>
        <w:top w:val="none" w:sz="0" w:space="0" w:color="auto"/>
        <w:left w:val="none" w:sz="0" w:space="0" w:color="auto"/>
        <w:bottom w:val="none" w:sz="0" w:space="0" w:color="auto"/>
        <w:right w:val="none" w:sz="0" w:space="0" w:color="auto"/>
      </w:divBdr>
    </w:div>
    <w:div w:id="150682214">
      <w:bodyDiv w:val="1"/>
      <w:marLeft w:val="0"/>
      <w:marRight w:val="0"/>
      <w:marTop w:val="0"/>
      <w:marBottom w:val="0"/>
      <w:divBdr>
        <w:top w:val="none" w:sz="0" w:space="0" w:color="auto"/>
        <w:left w:val="none" w:sz="0" w:space="0" w:color="auto"/>
        <w:bottom w:val="none" w:sz="0" w:space="0" w:color="auto"/>
        <w:right w:val="none" w:sz="0" w:space="0" w:color="auto"/>
      </w:divBdr>
    </w:div>
    <w:div w:id="165443437">
      <w:bodyDiv w:val="1"/>
      <w:marLeft w:val="0"/>
      <w:marRight w:val="0"/>
      <w:marTop w:val="0"/>
      <w:marBottom w:val="0"/>
      <w:divBdr>
        <w:top w:val="none" w:sz="0" w:space="0" w:color="auto"/>
        <w:left w:val="none" w:sz="0" w:space="0" w:color="auto"/>
        <w:bottom w:val="none" w:sz="0" w:space="0" w:color="auto"/>
        <w:right w:val="none" w:sz="0" w:space="0" w:color="auto"/>
      </w:divBdr>
    </w:div>
    <w:div w:id="169298988">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03565713">
      <w:bodyDiv w:val="1"/>
      <w:marLeft w:val="0"/>
      <w:marRight w:val="0"/>
      <w:marTop w:val="0"/>
      <w:marBottom w:val="0"/>
      <w:divBdr>
        <w:top w:val="none" w:sz="0" w:space="0" w:color="auto"/>
        <w:left w:val="none" w:sz="0" w:space="0" w:color="auto"/>
        <w:bottom w:val="none" w:sz="0" w:space="0" w:color="auto"/>
        <w:right w:val="none" w:sz="0" w:space="0" w:color="auto"/>
      </w:divBdr>
    </w:div>
    <w:div w:id="216864287">
      <w:bodyDiv w:val="1"/>
      <w:marLeft w:val="0"/>
      <w:marRight w:val="0"/>
      <w:marTop w:val="0"/>
      <w:marBottom w:val="0"/>
      <w:divBdr>
        <w:top w:val="none" w:sz="0" w:space="0" w:color="auto"/>
        <w:left w:val="none" w:sz="0" w:space="0" w:color="auto"/>
        <w:bottom w:val="none" w:sz="0" w:space="0" w:color="auto"/>
        <w:right w:val="none" w:sz="0" w:space="0" w:color="auto"/>
      </w:divBdr>
    </w:div>
    <w:div w:id="241185814">
      <w:bodyDiv w:val="1"/>
      <w:marLeft w:val="0"/>
      <w:marRight w:val="0"/>
      <w:marTop w:val="0"/>
      <w:marBottom w:val="0"/>
      <w:divBdr>
        <w:top w:val="none" w:sz="0" w:space="0" w:color="auto"/>
        <w:left w:val="none" w:sz="0" w:space="0" w:color="auto"/>
        <w:bottom w:val="none" w:sz="0" w:space="0" w:color="auto"/>
        <w:right w:val="none" w:sz="0" w:space="0" w:color="auto"/>
      </w:divBdr>
      <w:divsChild>
        <w:div w:id="1644892338">
          <w:marLeft w:val="0"/>
          <w:marRight w:val="0"/>
          <w:marTop w:val="0"/>
          <w:marBottom w:val="0"/>
          <w:divBdr>
            <w:top w:val="none" w:sz="0" w:space="0" w:color="auto"/>
            <w:left w:val="none" w:sz="0" w:space="0" w:color="auto"/>
            <w:bottom w:val="none" w:sz="0" w:space="0" w:color="auto"/>
            <w:right w:val="none" w:sz="0" w:space="0" w:color="auto"/>
          </w:divBdr>
        </w:div>
      </w:divsChild>
    </w:div>
    <w:div w:id="292637847">
      <w:bodyDiv w:val="1"/>
      <w:marLeft w:val="0"/>
      <w:marRight w:val="0"/>
      <w:marTop w:val="0"/>
      <w:marBottom w:val="0"/>
      <w:divBdr>
        <w:top w:val="none" w:sz="0" w:space="0" w:color="auto"/>
        <w:left w:val="none" w:sz="0" w:space="0" w:color="auto"/>
        <w:bottom w:val="none" w:sz="0" w:space="0" w:color="auto"/>
        <w:right w:val="none" w:sz="0" w:space="0" w:color="auto"/>
      </w:divBdr>
      <w:divsChild>
        <w:div w:id="753015974">
          <w:marLeft w:val="0"/>
          <w:marRight w:val="0"/>
          <w:marTop w:val="300"/>
          <w:marBottom w:val="360"/>
          <w:divBdr>
            <w:top w:val="none" w:sz="0" w:space="0" w:color="auto"/>
            <w:left w:val="none" w:sz="0" w:space="0" w:color="auto"/>
            <w:bottom w:val="none" w:sz="0" w:space="0" w:color="auto"/>
            <w:right w:val="none" w:sz="0" w:space="0" w:color="auto"/>
          </w:divBdr>
        </w:div>
        <w:div w:id="776558854">
          <w:marLeft w:val="0"/>
          <w:marRight w:val="0"/>
          <w:marTop w:val="360"/>
          <w:marBottom w:val="300"/>
          <w:divBdr>
            <w:top w:val="none" w:sz="0" w:space="0" w:color="auto"/>
            <w:left w:val="none" w:sz="0" w:space="0" w:color="auto"/>
            <w:bottom w:val="none" w:sz="0" w:space="0" w:color="auto"/>
            <w:right w:val="none" w:sz="0" w:space="0" w:color="auto"/>
          </w:divBdr>
        </w:div>
        <w:div w:id="1110976311">
          <w:marLeft w:val="0"/>
          <w:marRight w:val="0"/>
          <w:marTop w:val="0"/>
          <w:marBottom w:val="60"/>
          <w:divBdr>
            <w:top w:val="none" w:sz="0" w:space="0" w:color="auto"/>
            <w:left w:val="none" w:sz="0" w:space="0" w:color="auto"/>
            <w:bottom w:val="none" w:sz="0" w:space="0" w:color="auto"/>
            <w:right w:val="none" w:sz="0" w:space="0" w:color="auto"/>
          </w:divBdr>
          <w:divsChild>
            <w:div w:id="500704618">
              <w:marLeft w:val="0"/>
              <w:marRight w:val="0"/>
              <w:marTop w:val="0"/>
              <w:marBottom w:val="60"/>
              <w:divBdr>
                <w:top w:val="none" w:sz="0" w:space="0" w:color="auto"/>
                <w:left w:val="none" w:sz="0" w:space="0" w:color="auto"/>
                <w:bottom w:val="none" w:sz="0" w:space="0" w:color="auto"/>
                <w:right w:val="none" w:sz="0" w:space="0" w:color="auto"/>
              </w:divBdr>
            </w:div>
            <w:div w:id="2006202667">
              <w:marLeft w:val="0"/>
              <w:marRight w:val="0"/>
              <w:marTop w:val="0"/>
              <w:marBottom w:val="60"/>
              <w:divBdr>
                <w:top w:val="none" w:sz="0" w:space="0" w:color="auto"/>
                <w:left w:val="none" w:sz="0" w:space="0" w:color="auto"/>
                <w:bottom w:val="none" w:sz="0" w:space="0" w:color="auto"/>
                <w:right w:val="none" w:sz="0" w:space="0" w:color="auto"/>
              </w:divBdr>
            </w:div>
          </w:divsChild>
        </w:div>
        <w:div w:id="1637568735">
          <w:marLeft w:val="0"/>
          <w:marRight w:val="0"/>
          <w:marTop w:val="0"/>
          <w:marBottom w:val="300"/>
          <w:divBdr>
            <w:top w:val="none" w:sz="0" w:space="0" w:color="auto"/>
            <w:left w:val="none" w:sz="0" w:space="0" w:color="auto"/>
            <w:bottom w:val="none" w:sz="0" w:space="0" w:color="auto"/>
            <w:right w:val="none" w:sz="0" w:space="0" w:color="auto"/>
          </w:divBdr>
          <w:divsChild>
            <w:div w:id="1382632869">
              <w:marLeft w:val="0"/>
              <w:marRight w:val="0"/>
              <w:marTop w:val="0"/>
              <w:marBottom w:val="0"/>
              <w:divBdr>
                <w:top w:val="none" w:sz="0" w:space="0" w:color="auto"/>
                <w:left w:val="none" w:sz="0" w:space="0" w:color="auto"/>
                <w:bottom w:val="none" w:sz="0" w:space="0" w:color="auto"/>
                <w:right w:val="none" w:sz="0" w:space="0" w:color="auto"/>
              </w:divBdr>
            </w:div>
          </w:divsChild>
        </w:div>
        <w:div w:id="1997568770">
          <w:marLeft w:val="0"/>
          <w:marRight w:val="0"/>
          <w:marTop w:val="0"/>
          <w:marBottom w:val="300"/>
          <w:divBdr>
            <w:top w:val="none" w:sz="0" w:space="0" w:color="auto"/>
            <w:left w:val="none" w:sz="0" w:space="0" w:color="auto"/>
            <w:bottom w:val="none" w:sz="0" w:space="0" w:color="auto"/>
            <w:right w:val="none" w:sz="0" w:space="0" w:color="auto"/>
          </w:divBdr>
        </w:div>
      </w:divsChild>
    </w:div>
    <w:div w:id="396779292">
      <w:bodyDiv w:val="1"/>
      <w:marLeft w:val="0"/>
      <w:marRight w:val="0"/>
      <w:marTop w:val="0"/>
      <w:marBottom w:val="0"/>
      <w:divBdr>
        <w:top w:val="none" w:sz="0" w:space="0" w:color="auto"/>
        <w:left w:val="none" w:sz="0" w:space="0" w:color="auto"/>
        <w:bottom w:val="none" w:sz="0" w:space="0" w:color="auto"/>
        <w:right w:val="none" w:sz="0" w:space="0" w:color="auto"/>
      </w:divBdr>
    </w:div>
    <w:div w:id="408424369">
      <w:bodyDiv w:val="1"/>
      <w:marLeft w:val="0"/>
      <w:marRight w:val="0"/>
      <w:marTop w:val="0"/>
      <w:marBottom w:val="0"/>
      <w:divBdr>
        <w:top w:val="none" w:sz="0" w:space="0" w:color="auto"/>
        <w:left w:val="none" w:sz="0" w:space="0" w:color="auto"/>
        <w:bottom w:val="none" w:sz="0" w:space="0" w:color="auto"/>
        <w:right w:val="none" w:sz="0" w:space="0" w:color="auto"/>
      </w:divBdr>
    </w:div>
    <w:div w:id="504780603">
      <w:bodyDiv w:val="1"/>
      <w:marLeft w:val="0"/>
      <w:marRight w:val="0"/>
      <w:marTop w:val="0"/>
      <w:marBottom w:val="0"/>
      <w:divBdr>
        <w:top w:val="none" w:sz="0" w:space="0" w:color="auto"/>
        <w:left w:val="none" w:sz="0" w:space="0" w:color="auto"/>
        <w:bottom w:val="none" w:sz="0" w:space="0" w:color="auto"/>
        <w:right w:val="none" w:sz="0" w:space="0" w:color="auto"/>
      </w:divBdr>
    </w:div>
    <w:div w:id="626013826">
      <w:bodyDiv w:val="1"/>
      <w:marLeft w:val="0"/>
      <w:marRight w:val="0"/>
      <w:marTop w:val="0"/>
      <w:marBottom w:val="0"/>
      <w:divBdr>
        <w:top w:val="none" w:sz="0" w:space="0" w:color="auto"/>
        <w:left w:val="none" w:sz="0" w:space="0" w:color="auto"/>
        <w:bottom w:val="none" w:sz="0" w:space="0" w:color="auto"/>
        <w:right w:val="none" w:sz="0" w:space="0" w:color="auto"/>
      </w:divBdr>
    </w:div>
    <w:div w:id="665131359">
      <w:bodyDiv w:val="1"/>
      <w:marLeft w:val="0"/>
      <w:marRight w:val="0"/>
      <w:marTop w:val="0"/>
      <w:marBottom w:val="0"/>
      <w:divBdr>
        <w:top w:val="none" w:sz="0" w:space="0" w:color="auto"/>
        <w:left w:val="none" w:sz="0" w:space="0" w:color="auto"/>
        <w:bottom w:val="none" w:sz="0" w:space="0" w:color="auto"/>
        <w:right w:val="none" w:sz="0" w:space="0" w:color="auto"/>
      </w:divBdr>
    </w:div>
    <w:div w:id="686060146">
      <w:bodyDiv w:val="1"/>
      <w:marLeft w:val="0"/>
      <w:marRight w:val="0"/>
      <w:marTop w:val="0"/>
      <w:marBottom w:val="0"/>
      <w:divBdr>
        <w:top w:val="none" w:sz="0" w:space="0" w:color="auto"/>
        <w:left w:val="none" w:sz="0" w:space="0" w:color="auto"/>
        <w:bottom w:val="none" w:sz="0" w:space="0" w:color="auto"/>
        <w:right w:val="none" w:sz="0" w:space="0" w:color="auto"/>
      </w:divBdr>
      <w:divsChild>
        <w:div w:id="308051654">
          <w:marLeft w:val="0"/>
          <w:marRight w:val="0"/>
          <w:marTop w:val="0"/>
          <w:marBottom w:val="0"/>
          <w:divBdr>
            <w:top w:val="none" w:sz="0" w:space="0" w:color="auto"/>
            <w:left w:val="none" w:sz="0" w:space="0" w:color="auto"/>
            <w:bottom w:val="none" w:sz="0" w:space="0" w:color="auto"/>
            <w:right w:val="none" w:sz="0" w:space="0" w:color="auto"/>
          </w:divBdr>
        </w:div>
        <w:div w:id="1187062407">
          <w:marLeft w:val="0"/>
          <w:marRight w:val="0"/>
          <w:marTop w:val="0"/>
          <w:marBottom w:val="0"/>
          <w:divBdr>
            <w:top w:val="none" w:sz="0" w:space="0" w:color="auto"/>
            <w:left w:val="none" w:sz="0" w:space="0" w:color="auto"/>
            <w:bottom w:val="none" w:sz="0" w:space="0" w:color="auto"/>
            <w:right w:val="none" w:sz="0" w:space="0" w:color="auto"/>
          </w:divBdr>
        </w:div>
      </w:divsChild>
    </w:div>
    <w:div w:id="821383711">
      <w:bodyDiv w:val="1"/>
      <w:marLeft w:val="0"/>
      <w:marRight w:val="0"/>
      <w:marTop w:val="0"/>
      <w:marBottom w:val="0"/>
      <w:divBdr>
        <w:top w:val="none" w:sz="0" w:space="0" w:color="auto"/>
        <w:left w:val="none" w:sz="0" w:space="0" w:color="auto"/>
        <w:bottom w:val="none" w:sz="0" w:space="0" w:color="auto"/>
        <w:right w:val="none" w:sz="0" w:space="0" w:color="auto"/>
      </w:divBdr>
    </w:div>
    <w:div w:id="969822108">
      <w:bodyDiv w:val="1"/>
      <w:marLeft w:val="0"/>
      <w:marRight w:val="0"/>
      <w:marTop w:val="0"/>
      <w:marBottom w:val="0"/>
      <w:divBdr>
        <w:top w:val="none" w:sz="0" w:space="0" w:color="auto"/>
        <w:left w:val="none" w:sz="0" w:space="0" w:color="auto"/>
        <w:bottom w:val="none" w:sz="0" w:space="0" w:color="auto"/>
        <w:right w:val="none" w:sz="0" w:space="0" w:color="auto"/>
      </w:divBdr>
    </w:div>
    <w:div w:id="1057053357">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41576817">
      <w:bodyDiv w:val="1"/>
      <w:marLeft w:val="0"/>
      <w:marRight w:val="0"/>
      <w:marTop w:val="0"/>
      <w:marBottom w:val="0"/>
      <w:divBdr>
        <w:top w:val="none" w:sz="0" w:space="0" w:color="auto"/>
        <w:left w:val="none" w:sz="0" w:space="0" w:color="auto"/>
        <w:bottom w:val="none" w:sz="0" w:space="0" w:color="auto"/>
        <w:right w:val="none" w:sz="0" w:space="0" w:color="auto"/>
      </w:divBdr>
    </w:div>
    <w:div w:id="1184706295">
      <w:bodyDiv w:val="1"/>
      <w:marLeft w:val="0"/>
      <w:marRight w:val="0"/>
      <w:marTop w:val="0"/>
      <w:marBottom w:val="0"/>
      <w:divBdr>
        <w:top w:val="none" w:sz="0" w:space="0" w:color="auto"/>
        <w:left w:val="none" w:sz="0" w:space="0" w:color="auto"/>
        <w:bottom w:val="none" w:sz="0" w:space="0" w:color="auto"/>
        <w:right w:val="none" w:sz="0" w:space="0" w:color="auto"/>
      </w:divBdr>
    </w:div>
    <w:div w:id="1191915399">
      <w:bodyDiv w:val="1"/>
      <w:marLeft w:val="0"/>
      <w:marRight w:val="0"/>
      <w:marTop w:val="0"/>
      <w:marBottom w:val="0"/>
      <w:divBdr>
        <w:top w:val="none" w:sz="0" w:space="0" w:color="auto"/>
        <w:left w:val="none" w:sz="0" w:space="0" w:color="auto"/>
        <w:bottom w:val="none" w:sz="0" w:space="0" w:color="auto"/>
        <w:right w:val="none" w:sz="0" w:space="0" w:color="auto"/>
      </w:divBdr>
    </w:div>
    <w:div w:id="1274822728">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380085621">
      <w:bodyDiv w:val="1"/>
      <w:marLeft w:val="0"/>
      <w:marRight w:val="0"/>
      <w:marTop w:val="0"/>
      <w:marBottom w:val="0"/>
      <w:divBdr>
        <w:top w:val="none" w:sz="0" w:space="0" w:color="auto"/>
        <w:left w:val="none" w:sz="0" w:space="0" w:color="auto"/>
        <w:bottom w:val="none" w:sz="0" w:space="0" w:color="auto"/>
        <w:right w:val="none" w:sz="0" w:space="0" w:color="auto"/>
      </w:divBdr>
      <w:divsChild>
        <w:div w:id="613680460">
          <w:marLeft w:val="0"/>
          <w:marRight w:val="0"/>
          <w:marTop w:val="0"/>
          <w:marBottom w:val="300"/>
          <w:divBdr>
            <w:top w:val="none" w:sz="0" w:space="0" w:color="auto"/>
            <w:left w:val="none" w:sz="0" w:space="0" w:color="auto"/>
            <w:bottom w:val="none" w:sz="0" w:space="0" w:color="auto"/>
            <w:right w:val="none" w:sz="0" w:space="0" w:color="auto"/>
          </w:divBdr>
        </w:div>
        <w:div w:id="785974580">
          <w:marLeft w:val="0"/>
          <w:marRight w:val="0"/>
          <w:marTop w:val="0"/>
          <w:marBottom w:val="300"/>
          <w:divBdr>
            <w:top w:val="none" w:sz="0" w:space="0" w:color="auto"/>
            <w:left w:val="none" w:sz="0" w:space="0" w:color="auto"/>
            <w:bottom w:val="none" w:sz="0" w:space="0" w:color="auto"/>
            <w:right w:val="none" w:sz="0" w:space="0" w:color="auto"/>
          </w:divBdr>
          <w:divsChild>
            <w:div w:id="1297956613">
              <w:marLeft w:val="0"/>
              <w:marRight w:val="0"/>
              <w:marTop w:val="0"/>
              <w:marBottom w:val="0"/>
              <w:divBdr>
                <w:top w:val="none" w:sz="0" w:space="0" w:color="auto"/>
                <w:left w:val="none" w:sz="0" w:space="0" w:color="auto"/>
                <w:bottom w:val="none" w:sz="0" w:space="0" w:color="auto"/>
                <w:right w:val="none" w:sz="0" w:space="0" w:color="auto"/>
              </w:divBdr>
            </w:div>
          </w:divsChild>
        </w:div>
        <w:div w:id="1078209294">
          <w:marLeft w:val="0"/>
          <w:marRight w:val="0"/>
          <w:marTop w:val="300"/>
          <w:marBottom w:val="360"/>
          <w:divBdr>
            <w:top w:val="none" w:sz="0" w:space="0" w:color="auto"/>
            <w:left w:val="none" w:sz="0" w:space="0" w:color="auto"/>
            <w:bottom w:val="none" w:sz="0" w:space="0" w:color="auto"/>
            <w:right w:val="none" w:sz="0" w:space="0" w:color="auto"/>
          </w:divBdr>
        </w:div>
        <w:div w:id="1403913779">
          <w:marLeft w:val="0"/>
          <w:marRight w:val="0"/>
          <w:marTop w:val="360"/>
          <w:marBottom w:val="300"/>
          <w:divBdr>
            <w:top w:val="none" w:sz="0" w:space="0" w:color="auto"/>
            <w:left w:val="none" w:sz="0" w:space="0" w:color="auto"/>
            <w:bottom w:val="none" w:sz="0" w:space="0" w:color="auto"/>
            <w:right w:val="none" w:sz="0" w:space="0" w:color="auto"/>
          </w:divBdr>
        </w:div>
        <w:div w:id="1670719949">
          <w:marLeft w:val="0"/>
          <w:marRight w:val="0"/>
          <w:marTop w:val="0"/>
          <w:marBottom w:val="60"/>
          <w:divBdr>
            <w:top w:val="none" w:sz="0" w:space="0" w:color="auto"/>
            <w:left w:val="none" w:sz="0" w:space="0" w:color="auto"/>
            <w:bottom w:val="none" w:sz="0" w:space="0" w:color="auto"/>
            <w:right w:val="none" w:sz="0" w:space="0" w:color="auto"/>
          </w:divBdr>
          <w:divsChild>
            <w:div w:id="317422131">
              <w:marLeft w:val="0"/>
              <w:marRight w:val="0"/>
              <w:marTop w:val="0"/>
              <w:marBottom w:val="60"/>
              <w:divBdr>
                <w:top w:val="none" w:sz="0" w:space="0" w:color="auto"/>
                <w:left w:val="none" w:sz="0" w:space="0" w:color="auto"/>
                <w:bottom w:val="none" w:sz="0" w:space="0" w:color="auto"/>
                <w:right w:val="none" w:sz="0" w:space="0" w:color="auto"/>
              </w:divBdr>
            </w:div>
            <w:div w:id="4731077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41876070">
      <w:bodyDiv w:val="1"/>
      <w:marLeft w:val="0"/>
      <w:marRight w:val="0"/>
      <w:marTop w:val="0"/>
      <w:marBottom w:val="0"/>
      <w:divBdr>
        <w:top w:val="none" w:sz="0" w:space="0" w:color="auto"/>
        <w:left w:val="none" w:sz="0" w:space="0" w:color="auto"/>
        <w:bottom w:val="none" w:sz="0" w:space="0" w:color="auto"/>
        <w:right w:val="none" w:sz="0" w:space="0" w:color="auto"/>
      </w:divBdr>
    </w:div>
    <w:div w:id="1561205403">
      <w:bodyDiv w:val="1"/>
      <w:marLeft w:val="0"/>
      <w:marRight w:val="0"/>
      <w:marTop w:val="0"/>
      <w:marBottom w:val="0"/>
      <w:divBdr>
        <w:top w:val="none" w:sz="0" w:space="0" w:color="auto"/>
        <w:left w:val="none" w:sz="0" w:space="0" w:color="auto"/>
        <w:bottom w:val="none" w:sz="0" w:space="0" w:color="auto"/>
        <w:right w:val="none" w:sz="0" w:space="0" w:color="auto"/>
      </w:divBdr>
    </w:div>
    <w:div w:id="1565793769">
      <w:bodyDiv w:val="1"/>
      <w:marLeft w:val="0"/>
      <w:marRight w:val="0"/>
      <w:marTop w:val="0"/>
      <w:marBottom w:val="0"/>
      <w:divBdr>
        <w:top w:val="none" w:sz="0" w:space="0" w:color="auto"/>
        <w:left w:val="none" w:sz="0" w:space="0" w:color="auto"/>
        <w:bottom w:val="none" w:sz="0" w:space="0" w:color="auto"/>
        <w:right w:val="none" w:sz="0" w:space="0" w:color="auto"/>
      </w:divBdr>
    </w:div>
    <w:div w:id="1597593528">
      <w:bodyDiv w:val="1"/>
      <w:marLeft w:val="0"/>
      <w:marRight w:val="0"/>
      <w:marTop w:val="0"/>
      <w:marBottom w:val="0"/>
      <w:divBdr>
        <w:top w:val="none" w:sz="0" w:space="0" w:color="auto"/>
        <w:left w:val="none" w:sz="0" w:space="0" w:color="auto"/>
        <w:bottom w:val="none" w:sz="0" w:space="0" w:color="auto"/>
        <w:right w:val="none" w:sz="0" w:space="0" w:color="auto"/>
      </w:divBdr>
      <w:divsChild>
        <w:div w:id="263344398">
          <w:marLeft w:val="0"/>
          <w:marRight w:val="0"/>
          <w:marTop w:val="0"/>
          <w:marBottom w:val="60"/>
          <w:divBdr>
            <w:top w:val="none" w:sz="0" w:space="0" w:color="auto"/>
            <w:left w:val="none" w:sz="0" w:space="0" w:color="auto"/>
            <w:bottom w:val="none" w:sz="0" w:space="0" w:color="auto"/>
            <w:right w:val="none" w:sz="0" w:space="0" w:color="auto"/>
          </w:divBdr>
          <w:divsChild>
            <w:div w:id="333068979">
              <w:marLeft w:val="0"/>
              <w:marRight w:val="0"/>
              <w:marTop w:val="0"/>
              <w:marBottom w:val="60"/>
              <w:divBdr>
                <w:top w:val="none" w:sz="0" w:space="0" w:color="auto"/>
                <w:left w:val="none" w:sz="0" w:space="0" w:color="auto"/>
                <w:bottom w:val="none" w:sz="0" w:space="0" w:color="auto"/>
                <w:right w:val="none" w:sz="0" w:space="0" w:color="auto"/>
              </w:divBdr>
            </w:div>
            <w:div w:id="1702314072">
              <w:marLeft w:val="0"/>
              <w:marRight w:val="0"/>
              <w:marTop w:val="0"/>
              <w:marBottom w:val="60"/>
              <w:divBdr>
                <w:top w:val="none" w:sz="0" w:space="0" w:color="auto"/>
                <w:left w:val="none" w:sz="0" w:space="0" w:color="auto"/>
                <w:bottom w:val="none" w:sz="0" w:space="0" w:color="auto"/>
                <w:right w:val="none" w:sz="0" w:space="0" w:color="auto"/>
              </w:divBdr>
            </w:div>
          </w:divsChild>
        </w:div>
        <w:div w:id="365107123">
          <w:marLeft w:val="0"/>
          <w:marRight w:val="0"/>
          <w:marTop w:val="0"/>
          <w:marBottom w:val="300"/>
          <w:divBdr>
            <w:top w:val="none" w:sz="0" w:space="0" w:color="auto"/>
            <w:left w:val="none" w:sz="0" w:space="0" w:color="auto"/>
            <w:bottom w:val="none" w:sz="0" w:space="0" w:color="auto"/>
            <w:right w:val="none" w:sz="0" w:space="0" w:color="auto"/>
          </w:divBdr>
        </w:div>
        <w:div w:id="917247597">
          <w:marLeft w:val="0"/>
          <w:marRight w:val="0"/>
          <w:marTop w:val="300"/>
          <w:marBottom w:val="360"/>
          <w:divBdr>
            <w:top w:val="none" w:sz="0" w:space="0" w:color="auto"/>
            <w:left w:val="none" w:sz="0" w:space="0" w:color="auto"/>
            <w:bottom w:val="none" w:sz="0" w:space="0" w:color="auto"/>
            <w:right w:val="none" w:sz="0" w:space="0" w:color="auto"/>
          </w:divBdr>
        </w:div>
        <w:div w:id="1459298042">
          <w:marLeft w:val="0"/>
          <w:marRight w:val="0"/>
          <w:marTop w:val="0"/>
          <w:marBottom w:val="300"/>
          <w:divBdr>
            <w:top w:val="none" w:sz="0" w:space="0" w:color="auto"/>
            <w:left w:val="none" w:sz="0" w:space="0" w:color="auto"/>
            <w:bottom w:val="none" w:sz="0" w:space="0" w:color="auto"/>
            <w:right w:val="none" w:sz="0" w:space="0" w:color="auto"/>
          </w:divBdr>
          <w:divsChild>
            <w:div w:id="1555697847">
              <w:marLeft w:val="0"/>
              <w:marRight w:val="0"/>
              <w:marTop w:val="0"/>
              <w:marBottom w:val="0"/>
              <w:divBdr>
                <w:top w:val="none" w:sz="0" w:space="0" w:color="auto"/>
                <w:left w:val="none" w:sz="0" w:space="0" w:color="auto"/>
                <w:bottom w:val="none" w:sz="0" w:space="0" w:color="auto"/>
                <w:right w:val="none" w:sz="0" w:space="0" w:color="auto"/>
              </w:divBdr>
            </w:div>
          </w:divsChild>
        </w:div>
        <w:div w:id="1598366651">
          <w:marLeft w:val="0"/>
          <w:marRight w:val="0"/>
          <w:marTop w:val="360"/>
          <w:marBottom w:val="300"/>
          <w:divBdr>
            <w:top w:val="none" w:sz="0" w:space="0" w:color="auto"/>
            <w:left w:val="none" w:sz="0" w:space="0" w:color="auto"/>
            <w:bottom w:val="none" w:sz="0" w:space="0" w:color="auto"/>
            <w:right w:val="none" w:sz="0" w:space="0" w:color="auto"/>
          </w:divBdr>
        </w:div>
      </w:divsChild>
    </w:div>
    <w:div w:id="1601529293">
      <w:bodyDiv w:val="1"/>
      <w:marLeft w:val="0"/>
      <w:marRight w:val="0"/>
      <w:marTop w:val="0"/>
      <w:marBottom w:val="0"/>
      <w:divBdr>
        <w:top w:val="none" w:sz="0" w:space="0" w:color="auto"/>
        <w:left w:val="none" w:sz="0" w:space="0" w:color="auto"/>
        <w:bottom w:val="none" w:sz="0" w:space="0" w:color="auto"/>
        <w:right w:val="none" w:sz="0" w:space="0" w:color="auto"/>
      </w:divBdr>
    </w:div>
    <w:div w:id="1650016799">
      <w:bodyDiv w:val="1"/>
      <w:marLeft w:val="0"/>
      <w:marRight w:val="0"/>
      <w:marTop w:val="0"/>
      <w:marBottom w:val="0"/>
      <w:divBdr>
        <w:top w:val="none" w:sz="0" w:space="0" w:color="auto"/>
        <w:left w:val="none" w:sz="0" w:space="0" w:color="auto"/>
        <w:bottom w:val="none" w:sz="0" w:space="0" w:color="auto"/>
        <w:right w:val="none" w:sz="0" w:space="0" w:color="auto"/>
      </w:divBdr>
    </w:div>
    <w:div w:id="1703093446">
      <w:bodyDiv w:val="1"/>
      <w:marLeft w:val="0"/>
      <w:marRight w:val="0"/>
      <w:marTop w:val="0"/>
      <w:marBottom w:val="0"/>
      <w:divBdr>
        <w:top w:val="none" w:sz="0" w:space="0" w:color="auto"/>
        <w:left w:val="none" w:sz="0" w:space="0" w:color="auto"/>
        <w:bottom w:val="none" w:sz="0" w:space="0" w:color="auto"/>
        <w:right w:val="none" w:sz="0" w:space="0" w:color="auto"/>
      </w:divBdr>
    </w:div>
    <w:div w:id="1824004117">
      <w:bodyDiv w:val="1"/>
      <w:marLeft w:val="0"/>
      <w:marRight w:val="0"/>
      <w:marTop w:val="0"/>
      <w:marBottom w:val="0"/>
      <w:divBdr>
        <w:top w:val="none" w:sz="0" w:space="0" w:color="auto"/>
        <w:left w:val="none" w:sz="0" w:space="0" w:color="auto"/>
        <w:bottom w:val="none" w:sz="0" w:space="0" w:color="auto"/>
        <w:right w:val="none" w:sz="0" w:space="0" w:color="auto"/>
      </w:divBdr>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1155218549">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580876480">
              <w:marLeft w:val="0"/>
              <w:marRight w:val="0"/>
              <w:marTop w:val="0"/>
              <w:marBottom w:val="0"/>
              <w:divBdr>
                <w:top w:val="none" w:sz="0" w:space="0" w:color="auto"/>
                <w:left w:val="none" w:sz="0" w:space="0" w:color="auto"/>
                <w:bottom w:val="none" w:sz="0" w:space="0" w:color="auto"/>
                <w:right w:val="none" w:sz="0" w:space="0" w:color="auto"/>
              </w:divBdr>
            </w:div>
            <w:div w:id="600263856">
              <w:marLeft w:val="0"/>
              <w:marRight w:val="0"/>
              <w:marTop w:val="360"/>
              <w:marBottom w:val="15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17039360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57646347">
      <w:bodyDiv w:val="1"/>
      <w:marLeft w:val="0"/>
      <w:marRight w:val="0"/>
      <w:marTop w:val="0"/>
      <w:marBottom w:val="0"/>
      <w:divBdr>
        <w:top w:val="none" w:sz="0" w:space="0" w:color="auto"/>
        <w:left w:val="none" w:sz="0" w:space="0" w:color="auto"/>
        <w:bottom w:val="none" w:sz="0" w:space="0" w:color="auto"/>
        <w:right w:val="none" w:sz="0" w:space="0" w:color="auto"/>
      </w:divBdr>
    </w:div>
    <w:div w:id="1881241869">
      <w:bodyDiv w:val="1"/>
      <w:marLeft w:val="0"/>
      <w:marRight w:val="0"/>
      <w:marTop w:val="0"/>
      <w:marBottom w:val="0"/>
      <w:divBdr>
        <w:top w:val="none" w:sz="0" w:space="0" w:color="auto"/>
        <w:left w:val="none" w:sz="0" w:space="0" w:color="auto"/>
        <w:bottom w:val="none" w:sz="0" w:space="0" w:color="auto"/>
        <w:right w:val="none" w:sz="0" w:space="0" w:color="auto"/>
      </w:divBdr>
      <w:divsChild>
        <w:div w:id="865142717">
          <w:marLeft w:val="0"/>
          <w:marRight w:val="0"/>
          <w:marTop w:val="0"/>
          <w:marBottom w:val="0"/>
          <w:divBdr>
            <w:top w:val="none" w:sz="0" w:space="0" w:color="auto"/>
            <w:left w:val="none" w:sz="0" w:space="0" w:color="auto"/>
            <w:bottom w:val="none" w:sz="0" w:space="0" w:color="auto"/>
            <w:right w:val="none" w:sz="0" w:space="0" w:color="auto"/>
          </w:divBdr>
        </w:div>
      </w:divsChild>
    </w:div>
    <w:div w:id="1884974175">
      <w:bodyDiv w:val="1"/>
      <w:marLeft w:val="0"/>
      <w:marRight w:val="0"/>
      <w:marTop w:val="0"/>
      <w:marBottom w:val="0"/>
      <w:divBdr>
        <w:top w:val="none" w:sz="0" w:space="0" w:color="auto"/>
        <w:left w:val="none" w:sz="0" w:space="0" w:color="auto"/>
        <w:bottom w:val="none" w:sz="0" w:space="0" w:color="auto"/>
        <w:right w:val="none" w:sz="0" w:space="0" w:color="auto"/>
      </w:divBdr>
    </w:div>
    <w:div w:id="1921062088">
      <w:bodyDiv w:val="1"/>
      <w:marLeft w:val="0"/>
      <w:marRight w:val="0"/>
      <w:marTop w:val="0"/>
      <w:marBottom w:val="0"/>
      <w:divBdr>
        <w:top w:val="none" w:sz="0" w:space="0" w:color="auto"/>
        <w:left w:val="none" w:sz="0" w:space="0" w:color="auto"/>
        <w:bottom w:val="none" w:sz="0" w:space="0" w:color="auto"/>
        <w:right w:val="none" w:sz="0" w:space="0" w:color="auto"/>
      </w:divBdr>
    </w:div>
    <w:div w:id="2082284806">
      <w:bodyDiv w:val="1"/>
      <w:marLeft w:val="0"/>
      <w:marRight w:val="0"/>
      <w:marTop w:val="0"/>
      <w:marBottom w:val="0"/>
      <w:divBdr>
        <w:top w:val="none" w:sz="0" w:space="0" w:color="auto"/>
        <w:left w:val="none" w:sz="0" w:space="0" w:color="auto"/>
        <w:bottom w:val="none" w:sz="0" w:space="0" w:color="auto"/>
        <w:right w:val="none" w:sz="0" w:space="0" w:color="auto"/>
      </w:divBdr>
    </w:div>
    <w:div w:id="210233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bp.org/wp-content/uploads/2016/03/Residuals-Management-and-Emerging-Contaminants-_VTDEC.20230504.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cbp.org/wp-content/uploads/2016/03/Stone-LCBP-EC-CAC-Presentation_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2k4w3lDXK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bp.org/wp-content/uploads/2016/03/VTCAC-Membership-Survey-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7" ma:contentTypeDescription="Create a new document." ma:contentTypeScope="" ma:versionID="ce4241c7a95adbff46dd712e96ce2038">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390e88249b5ab749551febf236dffc7"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72d0ae-5d6c-437b-8e7f-ff296127e73b">
      <Terms xmlns="http://schemas.microsoft.com/office/infopath/2007/PartnerControls"/>
    </lcf76f155ced4ddcb4097134ff3c332f>
    <TaxCatchAll xmlns="963e5428-f7a9-49d7-9d45-24cb4f4ef8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customXml/itemProps2.xml><?xml version="1.0" encoding="utf-8"?>
<ds:datastoreItem xmlns:ds="http://schemas.openxmlformats.org/officeDocument/2006/customXml" ds:itemID="{AF365262-78AB-4F19-8808-4821B3136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5B558-1771-4BFE-A397-C3942A08D8C4}">
  <ds:schemaRefs>
    <ds:schemaRef ds:uri="http://schemas.microsoft.com/office/2006/metadata/properties"/>
    <ds:schemaRef ds:uri="http://schemas.microsoft.com/office/infopath/2007/PartnerControls"/>
    <ds:schemaRef ds:uri="b072d0ae-5d6c-437b-8e7f-ff296127e73b"/>
    <ds:schemaRef ds:uri="963e5428-f7a9-49d7-9d45-24cb4f4ef8e1"/>
  </ds:schemaRefs>
</ds:datastoreItem>
</file>

<file path=customXml/itemProps4.xml><?xml version="1.0" encoding="utf-8"?>
<ds:datastoreItem xmlns:ds="http://schemas.openxmlformats.org/officeDocument/2006/customXml" ds:itemID="{84CC4968-87CF-425B-9860-26FA0092B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28</cp:revision>
  <dcterms:created xsi:type="dcterms:W3CDTF">2023-05-16T14:28:00Z</dcterms:created>
  <dcterms:modified xsi:type="dcterms:W3CDTF">2023-05-16T14:54:00Z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MediaServiceImageTags">
    <vt:lpwstr/>
  </property>
  <property fmtid="{D5CDD505-2E9C-101B-9397-08002B2CF9AE}" pid="4" name="Order">
    <vt:r8>272600</vt:r8>
  </property>
</Properties>
</file>